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3" w:rsidRPr="00EC52F5" w:rsidRDefault="00170E03" w:rsidP="00170E03">
      <w:pPr>
        <w:rPr>
          <w:rFonts w:ascii="Times New Roman" w:hAnsi="Times New Roman" w:cs="Times New Roman"/>
          <w:sz w:val="24"/>
          <w:szCs w:val="24"/>
        </w:rPr>
      </w:pPr>
      <w:r w:rsidRPr="00EC52F5">
        <w:rPr>
          <w:rFonts w:ascii="Times New Roman" w:hAnsi="Times New Roman" w:cs="Times New Roman"/>
          <w:sz w:val="24"/>
          <w:szCs w:val="24"/>
        </w:rPr>
        <w:t>СПИСОК ПУБЛИКАЦИЙ:</w:t>
      </w:r>
    </w:p>
    <w:p w:rsidR="00757979" w:rsidRPr="001B7282" w:rsidRDefault="00757979" w:rsidP="007579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E23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B53E23">
        <w:rPr>
          <w:rFonts w:ascii="Times New Roman" w:hAnsi="Times New Roman" w:cs="Times New Roman"/>
          <w:sz w:val="28"/>
          <w:szCs w:val="28"/>
        </w:rPr>
        <w:t xml:space="preserve">. Философские проблемы современного православного богословия // </w:t>
      </w:r>
      <w:r w:rsidRPr="001B72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B72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82">
        <w:rPr>
          <w:rFonts w:ascii="Times New Roman" w:hAnsi="Times New Roman" w:cs="Times New Roman"/>
          <w:sz w:val="28"/>
          <w:szCs w:val="28"/>
        </w:rPr>
        <w:t xml:space="preserve">Антонов К.М., </w:t>
      </w:r>
      <w:proofErr w:type="spellStart"/>
      <w:r w:rsidRPr="001B7282">
        <w:rPr>
          <w:rFonts w:ascii="Times New Roman" w:hAnsi="Times New Roman" w:cs="Times New Roman"/>
          <w:sz w:val="28"/>
          <w:szCs w:val="28"/>
        </w:rPr>
        <w:t>Гагинский</w:t>
      </w:r>
      <w:proofErr w:type="spellEnd"/>
      <w:r w:rsidRPr="001B7282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1B7282">
        <w:rPr>
          <w:rFonts w:ascii="Times New Roman" w:hAnsi="Times New Roman" w:cs="Times New Roman"/>
          <w:sz w:val="28"/>
          <w:szCs w:val="28"/>
        </w:rPr>
        <w:t>Коначева</w:t>
      </w:r>
      <w:proofErr w:type="spellEnd"/>
      <w:r w:rsidRPr="001B7282">
        <w:rPr>
          <w:rFonts w:ascii="Times New Roman" w:hAnsi="Times New Roman" w:cs="Times New Roman"/>
          <w:sz w:val="28"/>
          <w:szCs w:val="28"/>
        </w:rPr>
        <w:t xml:space="preserve"> С.А., Пылаев М.А., </w:t>
      </w:r>
      <w:proofErr w:type="spellStart"/>
      <w:r w:rsidRPr="001B7282">
        <w:rPr>
          <w:rFonts w:ascii="Times New Roman" w:hAnsi="Times New Roman" w:cs="Times New Roman"/>
          <w:sz w:val="28"/>
          <w:szCs w:val="28"/>
        </w:rPr>
        <w:t>СолонченкоА.А</w:t>
      </w:r>
      <w:proofErr w:type="spellEnd"/>
      <w:r w:rsidRPr="001B7282">
        <w:rPr>
          <w:rFonts w:ascii="Times New Roman" w:hAnsi="Times New Roman" w:cs="Times New Roman"/>
          <w:sz w:val="28"/>
          <w:szCs w:val="28"/>
        </w:rPr>
        <w:t xml:space="preserve">., Шишков А.В., Шохин В.К. Философские проблемы современного православного </w:t>
      </w:r>
      <w:proofErr w:type="spellStart"/>
      <w:proofErr w:type="gramStart"/>
      <w:r w:rsidRPr="001B7282">
        <w:rPr>
          <w:rFonts w:ascii="Times New Roman" w:hAnsi="Times New Roman" w:cs="Times New Roman"/>
          <w:sz w:val="28"/>
          <w:szCs w:val="28"/>
        </w:rPr>
        <w:t>бо-гословия</w:t>
      </w:r>
      <w:proofErr w:type="spellEnd"/>
      <w:proofErr w:type="gramEnd"/>
      <w:r w:rsidRPr="001B7282">
        <w:rPr>
          <w:rFonts w:ascii="Times New Roman" w:hAnsi="Times New Roman" w:cs="Times New Roman"/>
          <w:sz w:val="28"/>
          <w:szCs w:val="28"/>
        </w:rPr>
        <w:t xml:space="preserve"> // Отечественная философия. 2024. Т. 2. </w:t>
      </w:r>
      <w:proofErr w:type="spellStart"/>
      <w:r w:rsidRPr="001B728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B7282">
        <w:rPr>
          <w:rFonts w:ascii="Times New Roman" w:hAnsi="Times New Roman" w:cs="Times New Roman"/>
          <w:sz w:val="28"/>
          <w:szCs w:val="28"/>
        </w:rPr>
        <w:t xml:space="preserve"> 3. С. 55–84.</w:t>
      </w:r>
    </w:p>
    <w:p w:rsidR="00757979" w:rsidRPr="00B53E23" w:rsidRDefault="00757979" w:rsidP="007579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E23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B53E23">
        <w:rPr>
          <w:rFonts w:ascii="Times New Roman" w:hAnsi="Times New Roman" w:cs="Times New Roman"/>
          <w:sz w:val="28"/>
          <w:szCs w:val="28"/>
        </w:rPr>
        <w:t xml:space="preserve">. Осудить (,) нельзя (,) канонизировать. Национализм в политической теологии </w:t>
      </w:r>
      <w:proofErr w:type="spellStart"/>
      <w:r w:rsidRPr="00B53E23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B53E23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B53E23">
        <w:rPr>
          <w:rFonts w:ascii="Times New Roman" w:hAnsi="Times New Roman" w:cs="Times New Roman"/>
          <w:sz w:val="28"/>
          <w:szCs w:val="28"/>
        </w:rPr>
        <w:t>Станилоэ</w:t>
      </w:r>
      <w:proofErr w:type="spellEnd"/>
      <w:r w:rsidRPr="00B53E23">
        <w:rPr>
          <w:rFonts w:ascii="Times New Roman" w:hAnsi="Times New Roman" w:cs="Times New Roman"/>
          <w:sz w:val="28"/>
          <w:szCs w:val="28"/>
        </w:rPr>
        <w:t xml:space="preserve"> // Богословский вестник. 2024. № 4 (55). С. 36–60.</w:t>
      </w:r>
    </w:p>
    <w:p w:rsidR="00757979" w:rsidRPr="00B53E23" w:rsidRDefault="00757979" w:rsidP="007579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E23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B53E23">
        <w:rPr>
          <w:rFonts w:ascii="Times New Roman" w:hAnsi="Times New Roman" w:cs="Times New Roman"/>
          <w:sz w:val="28"/>
          <w:szCs w:val="28"/>
        </w:rPr>
        <w:t xml:space="preserve">. Основные идеи политической теологии </w:t>
      </w:r>
      <w:proofErr w:type="spellStart"/>
      <w:r w:rsidRPr="00B53E23">
        <w:rPr>
          <w:rFonts w:ascii="Times New Roman" w:hAnsi="Times New Roman" w:cs="Times New Roman"/>
          <w:sz w:val="28"/>
          <w:szCs w:val="28"/>
        </w:rPr>
        <w:t>Давора</w:t>
      </w:r>
      <w:proofErr w:type="spellEnd"/>
      <w:r w:rsidRPr="00B53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23">
        <w:rPr>
          <w:rFonts w:ascii="Times New Roman" w:hAnsi="Times New Roman" w:cs="Times New Roman"/>
          <w:sz w:val="28"/>
          <w:szCs w:val="28"/>
        </w:rPr>
        <w:t>Джалто</w:t>
      </w:r>
      <w:proofErr w:type="spellEnd"/>
      <w:r w:rsidRPr="00B53E23">
        <w:rPr>
          <w:rFonts w:ascii="Times New Roman" w:hAnsi="Times New Roman" w:cs="Times New Roman"/>
          <w:sz w:val="28"/>
          <w:szCs w:val="28"/>
        </w:rPr>
        <w:t xml:space="preserve"> в контексте современной православной мысли // Богословский вестник. 2024. № 3 (54). С. 71–94.</w:t>
      </w:r>
    </w:p>
    <w:p w:rsidR="00757979" w:rsidRPr="0003542B" w:rsidRDefault="00757979" w:rsidP="007579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2B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03542B">
        <w:rPr>
          <w:rFonts w:ascii="Times New Roman" w:hAnsi="Times New Roman" w:cs="Times New Roman"/>
          <w:sz w:val="28"/>
          <w:szCs w:val="28"/>
        </w:rPr>
        <w:t xml:space="preserve">. Отношение к государству в политической теологии </w:t>
      </w:r>
      <w:proofErr w:type="spellStart"/>
      <w:r w:rsidRPr="0003542B">
        <w:rPr>
          <w:rFonts w:ascii="Times New Roman" w:hAnsi="Times New Roman" w:cs="Times New Roman"/>
          <w:sz w:val="28"/>
          <w:szCs w:val="28"/>
        </w:rPr>
        <w:t>Давора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42B">
        <w:rPr>
          <w:rFonts w:ascii="Times New Roman" w:hAnsi="Times New Roman" w:cs="Times New Roman"/>
          <w:sz w:val="28"/>
          <w:szCs w:val="28"/>
        </w:rPr>
        <w:t>Джалто</w:t>
      </w:r>
      <w:proofErr w:type="spellEnd"/>
      <w:r w:rsidRPr="0003542B">
        <w:rPr>
          <w:rFonts w:ascii="Times New Roman" w:hAnsi="Times New Roman" w:cs="Times New Roman"/>
          <w:sz w:val="28"/>
          <w:szCs w:val="28"/>
        </w:rPr>
        <w:t xml:space="preserve"> в контексте современной православной мысли // Богословский вестник. 2024. № 2 (53).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2B">
        <w:rPr>
          <w:rFonts w:ascii="Times New Roman" w:hAnsi="Times New Roman" w:cs="Times New Roman"/>
          <w:sz w:val="28"/>
          <w:szCs w:val="28"/>
        </w:rPr>
        <w:t>С. 58–76. DOI: 10.31802/GB.2024.53.2.003</w:t>
      </w:r>
    </w:p>
    <w:p w:rsidR="00757979" w:rsidRPr="00130105" w:rsidRDefault="00757979" w:rsidP="007579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105">
        <w:rPr>
          <w:rFonts w:ascii="Times New Roman" w:hAnsi="Times New Roman" w:cs="Times New Roman"/>
          <w:i/>
          <w:sz w:val="28"/>
          <w:szCs w:val="28"/>
        </w:rPr>
        <w:t>Солонченко А.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05">
        <w:rPr>
          <w:rFonts w:ascii="Times New Roman" w:hAnsi="Times New Roman" w:cs="Times New Roman"/>
          <w:sz w:val="28"/>
          <w:szCs w:val="28"/>
        </w:rPr>
        <w:t xml:space="preserve">Богословские основания политической теологии </w:t>
      </w:r>
      <w:proofErr w:type="spellStart"/>
      <w:r w:rsidRPr="00130105">
        <w:rPr>
          <w:rFonts w:ascii="Times New Roman" w:hAnsi="Times New Roman" w:cs="Times New Roman"/>
          <w:sz w:val="28"/>
          <w:szCs w:val="28"/>
        </w:rPr>
        <w:t>Давора</w:t>
      </w:r>
      <w:proofErr w:type="spellEnd"/>
      <w:r w:rsidRPr="00130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105">
        <w:rPr>
          <w:rFonts w:ascii="Times New Roman" w:hAnsi="Times New Roman" w:cs="Times New Roman"/>
          <w:sz w:val="28"/>
          <w:szCs w:val="28"/>
        </w:rPr>
        <w:t>Джалто</w:t>
      </w:r>
      <w:proofErr w:type="spellEnd"/>
      <w:r w:rsidRPr="00130105">
        <w:rPr>
          <w:rFonts w:ascii="Times New Roman" w:hAnsi="Times New Roman" w:cs="Times New Roman"/>
          <w:sz w:val="28"/>
          <w:szCs w:val="28"/>
        </w:rPr>
        <w:t xml:space="preserve"> // Богословский вестник. 2024. </w:t>
      </w:r>
      <w:proofErr w:type="spellStart"/>
      <w:r w:rsidRPr="001301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30105">
        <w:rPr>
          <w:rFonts w:ascii="Times New Roman" w:hAnsi="Times New Roman" w:cs="Times New Roman"/>
          <w:sz w:val="28"/>
          <w:szCs w:val="28"/>
        </w:rPr>
        <w:t xml:space="preserve"> 1 (52). С. 64–88. </w:t>
      </w:r>
      <w:proofErr w:type="gramStart"/>
      <w:r w:rsidRPr="00130105">
        <w:rPr>
          <w:rFonts w:ascii="Times New Roman" w:hAnsi="Times New Roman" w:cs="Times New Roman"/>
          <w:sz w:val="28"/>
          <w:szCs w:val="28"/>
        </w:rPr>
        <w:t>DOI:  10.31802</w:t>
      </w:r>
      <w:proofErr w:type="gramEnd"/>
      <w:r w:rsidRPr="00130105">
        <w:rPr>
          <w:rFonts w:ascii="Times New Roman" w:hAnsi="Times New Roman" w:cs="Times New Roman"/>
          <w:sz w:val="28"/>
          <w:szCs w:val="28"/>
        </w:rPr>
        <w:t>/GB.2024.52.1.003</w:t>
      </w:r>
    </w:p>
    <w:p w:rsidR="00E00FCC" w:rsidRPr="002D4FA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FAC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2D4FAC">
        <w:rPr>
          <w:rFonts w:ascii="Times New Roman" w:hAnsi="Times New Roman" w:cs="Times New Roman"/>
          <w:sz w:val="28"/>
          <w:szCs w:val="28"/>
        </w:rPr>
        <w:t xml:space="preserve">. Эсхатология надежды Г. У. фон </w:t>
      </w:r>
      <w:proofErr w:type="spellStart"/>
      <w:r w:rsidRPr="002D4FAC">
        <w:rPr>
          <w:rFonts w:ascii="Times New Roman" w:hAnsi="Times New Roman" w:cs="Times New Roman"/>
          <w:sz w:val="28"/>
          <w:szCs w:val="28"/>
        </w:rPr>
        <w:t>Бальтазара</w:t>
      </w:r>
      <w:proofErr w:type="spellEnd"/>
      <w:r w:rsidRPr="002D4FAC">
        <w:rPr>
          <w:rFonts w:ascii="Times New Roman" w:hAnsi="Times New Roman" w:cs="Times New Roman"/>
          <w:sz w:val="28"/>
          <w:szCs w:val="28"/>
        </w:rPr>
        <w:t xml:space="preserve">: между </w:t>
      </w:r>
      <w:proofErr w:type="spellStart"/>
      <w:r w:rsidRPr="002D4FAC">
        <w:rPr>
          <w:rFonts w:ascii="Times New Roman" w:hAnsi="Times New Roman" w:cs="Times New Roman"/>
          <w:sz w:val="28"/>
          <w:szCs w:val="28"/>
        </w:rPr>
        <w:t>инфернализмом</w:t>
      </w:r>
      <w:proofErr w:type="spellEnd"/>
      <w:r w:rsidRPr="002D4FAC">
        <w:rPr>
          <w:rFonts w:ascii="Times New Roman" w:hAnsi="Times New Roman" w:cs="Times New Roman"/>
          <w:sz w:val="28"/>
          <w:szCs w:val="28"/>
        </w:rPr>
        <w:t xml:space="preserve"> и универсализмом // Богословский вестник. 2023. № 3 (50). С. 97–110. </w:t>
      </w:r>
      <w:proofErr w:type="gramStart"/>
      <w:r w:rsidRPr="002D4FAC">
        <w:rPr>
          <w:rFonts w:ascii="Times New Roman" w:hAnsi="Times New Roman" w:cs="Times New Roman"/>
          <w:sz w:val="28"/>
          <w:szCs w:val="28"/>
        </w:rPr>
        <w:t>DOI:  10.31802</w:t>
      </w:r>
      <w:proofErr w:type="gramEnd"/>
      <w:r w:rsidRPr="002D4FAC">
        <w:rPr>
          <w:rFonts w:ascii="Times New Roman" w:hAnsi="Times New Roman" w:cs="Times New Roman"/>
          <w:sz w:val="28"/>
          <w:szCs w:val="28"/>
        </w:rPr>
        <w:t>/ GB.2023.50.3.005</w:t>
      </w:r>
    </w:p>
    <w:p w:rsidR="00E00FCC" w:rsidRPr="00C76635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635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C76635">
        <w:rPr>
          <w:rFonts w:ascii="Times New Roman" w:hAnsi="Times New Roman" w:cs="Times New Roman"/>
          <w:sz w:val="28"/>
          <w:szCs w:val="28"/>
        </w:rPr>
        <w:t xml:space="preserve">. Эсхатологическая концепция Г. У. фон </w:t>
      </w:r>
      <w:proofErr w:type="spellStart"/>
      <w:r w:rsidRPr="00C76635">
        <w:rPr>
          <w:rFonts w:ascii="Times New Roman" w:hAnsi="Times New Roman" w:cs="Times New Roman"/>
          <w:sz w:val="28"/>
          <w:szCs w:val="28"/>
        </w:rPr>
        <w:t>Бальтазара</w:t>
      </w:r>
      <w:proofErr w:type="spellEnd"/>
      <w:r w:rsidRPr="00C76635">
        <w:rPr>
          <w:rFonts w:ascii="Times New Roman" w:hAnsi="Times New Roman" w:cs="Times New Roman"/>
          <w:sz w:val="28"/>
          <w:szCs w:val="28"/>
        </w:rPr>
        <w:t>: тринитарный аспект // Богословский вестник. 2023. № 1 (48). С. 45–60. DOI: 10.31802/GB.2023.48.1.003</w:t>
      </w:r>
    </w:p>
    <w:p w:rsidR="00E00FCC" w:rsidRPr="00DD2411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2411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DD2411">
        <w:rPr>
          <w:rFonts w:ascii="Times New Roman" w:hAnsi="Times New Roman" w:cs="Times New Roman"/>
          <w:sz w:val="28"/>
          <w:szCs w:val="28"/>
        </w:rPr>
        <w:t>. Иоанн (</w:t>
      </w:r>
      <w:proofErr w:type="spellStart"/>
      <w:r w:rsidRPr="00DD2411">
        <w:rPr>
          <w:rFonts w:ascii="Times New Roman" w:hAnsi="Times New Roman" w:cs="Times New Roman"/>
          <w:sz w:val="28"/>
          <w:szCs w:val="28"/>
        </w:rPr>
        <w:t>Зизиулас</w:t>
      </w:r>
      <w:proofErr w:type="spellEnd"/>
      <w:r w:rsidRPr="00DD2411">
        <w:rPr>
          <w:rFonts w:ascii="Times New Roman" w:hAnsi="Times New Roman" w:cs="Times New Roman"/>
          <w:sz w:val="28"/>
          <w:szCs w:val="28"/>
        </w:rPr>
        <w:t>) / «Знания». Научно-образовательный энциклопедический портал // https://znaniya.org/c/ioann-ziziulas-2b18bb</w:t>
      </w:r>
    </w:p>
    <w:p w:rsidR="00E00FCC" w:rsidRPr="00DD2411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4C19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2A4C19">
        <w:rPr>
          <w:rFonts w:ascii="Times New Roman" w:hAnsi="Times New Roman" w:cs="Times New Roman"/>
          <w:sz w:val="28"/>
          <w:szCs w:val="28"/>
        </w:rPr>
        <w:t>. «Дистанция» в богословии Ж.-Л. Мариона // Богословский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C19">
        <w:rPr>
          <w:rFonts w:ascii="Times New Roman" w:hAnsi="Times New Roman" w:cs="Times New Roman"/>
          <w:sz w:val="28"/>
          <w:szCs w:val="28"/>
        </w:rPr>
        <w:t>вестник. 2022. № 2 (45). С. 85–95. DOI: 10.31802/GB.2022.45.2.005</w:t>
      </w:r>
    </w:p>
    <w:p w:rsidR="00E00FCC" w:rsidRPr="00D25E20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D25E20">
        <w:rPr>
          <w:rFonts w:ascii="Times New Roman" w:hAnsi="Times New Roman" w:cs="Times New Roman"/>
          <w:sz w:val="28"/>
          <w:szCs w:val="28"/>
        </w:rPr>
        <w:t xml:space="preserve">. Богословский метод Ж.-Л. Мариона: между Г. У. фон </w:t>
      </w:r>
      <w:proofErr w:type="spellStart"/>
      <w:r w:rsidRPr="00D25E20">
        <w:rPr>
          <w:rFonts w:ascii="Times New Roman" w:hAnsi="Times New Roman" w:cs="Times New Roman"/>
          <w:sz w:val="28"/>
          <w:szCs w:val="28"/>
        </w:rPr>
        <w:t>Бальтазаром</w:t>
      </w:r>
      <w:proofErr w:type="spellEnd"/>
      <w:r w:rsidRPr="00D25E20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D25E20">
        <w:rPr>
          <w:rFonts w:ascii="Times New Roman" w:hAnsi="Times New Roman" w:cs="Times New Roman"/>
          <w:sz w:val="28"/>
          <w:szCs w:val="28"/>
        </w:rPr>
        <w:t>Левинасом</w:t>
      </w:r>
      <w:proofErr w:type="spellEnd"/>
      <w:r w:rsidRPr="00D25E20">
        <w:rPr>
          <w:rFonts w:ascii="Times New Roman" w:hAnsi="Times New Roman" w:cs="Times New Roman"/>
          <w:sz w:val="28"/>
          <w:szCs w:val="28"/>
        </w:rPr>
        <w:t xml:space="preserve"> // Богословский вестник. 2022. № 1 (44). С. 76–87. DOI: 10.31802/GB.2022.44.1.004</w:t>
      </w:r>
    </w:p>
    <w:p w:rsidR="00E00FCC" w:rsidRPr="009A6F3B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F3B">
        <w:rPr>
          <w:rFonts w:ascii="Times New Roman" w:hAnsi="Times New Roman" w:cs="Times New Roman"/>
          <w:i/>
          <w:sz w:val="28"/>
          <w:szCs w:val="28"/>
        </w:rPr>
        <w:t>Солонченко А. A</w:t>
      </w:r>
      <w:r w:rsidRPr="009A6F3B">
        <w:rPr>
          <w:rFonts w:ascii="Times New Roman" w:hAnsi="Times New Roman" w:cs="Times New Roman"/>
          <w:sz w:val="28"/>
          <w:szCs w:val="28"/>
        </w:rPr>
        <w:t xml:space="preserve">. Бог есть Бытие или Бог без бытия? Дискуссия в современном богословии: Дж. </w:t>
      </w:r>
      <w:proofErr w:type="spellStart"/>
      <w:r w:rsidRPr="009A6F3B">
        <w:rPr>
          <w:rFonts w:ascii="Times New Roman" w:hAnsi="Times New Roman" w:cs="Times New Roman"/>
          <w:sz w:val="28"/>
          <w:szCs w:val="28"/>
        </w:rPr>
        <w:t>Милбанк</w:t>
      </w:r>
      <w:proofErr w:type="spellEnd"/>
      <w:r w:rsidRPr="009A6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F3B">
        <w:rPr>
          <w:rFonts w:ascii="Times New Roman" w:hAnsi="Times New Roman" w:cs="Times New Roman"/>
          <w:sz w:val="28"/>
          <w:szCs w:val="28"/>
        </w:rPr>
        <w:t>versus</w:t>
      </w:r>
      <w:proofErr w:type="spellEnd"/>
      <w:r w:rsidRPr="009A6F3B">
        <w:rPr>
          <w:rFonts w:ascii="Times New Roman" w:hAnsi="Times New Roman" w:cs="Times New Roman"/>
          <w:sz w:val="28"/>
          <w:szCs w:val="28"/>
        </w:rPr>
        <w:t xml:space="preserve"> Ж.-Л. </w:t>
      </w:r>
      <w:proofErr w:type="spellStart"/>
      <w:r w:rsidRPr="009A6F3B">
        <w:rPr>
          <w:rFonts w:ascii="Times New Roman" w:hAnsi="Times New Roman" w:cs="Times New Roman"/>
          <w:sz w:val="28"/>
          <w:szCs w:val="28"/>
        </w:rPr>
        <w:t>Марион</w:t>
      </w:r>
      <w:proofErr w:type="spellEnd"/>
      <w:r w:rsidRPr="009A6F3B">
        <w:rPr>
          <w:rFonts w:ascii="Times New Roman" w:hAnsi="Times New Roman" w:cs="Times New Roman"/>
          <w:sz w:val="28"/>
          <w:szCs w:val="28"/>
        </w:rPr>
        <w:t xml:space="preserve"> // Богословский вестник. 2021. № 4 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3B">
        <w:rPr>
          <w:rFonts w:ascii="Times New Roman" w:hAnsi="Times New Roman" w:cs="Times New Roman"/>
          <w:sz w:val="28"/>
          <w:szCs w:val="28"/>
        </w:rPr>
        <w:t>С. 64–78. DOI: 10.31802/GB.2021.43.4.004</w:t>
      </w:r>
    </w:p>
    <w:p w:rsidR="00E00FCC" w:rsidRPr="009A6F3B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714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8D4714">
        <w:rPr>
          <w:rFonts w:ascii="Times New Roman" w:hAnsi="Times New Roman" w:cs="Times New Roman"/>
          <w:sz w:val="28"/>
          <w:szCs w:val="28"/>
        </w:rPr>
        <w:t xml:space="preserve">. </w:t>
      </w:r>
      <w:r w:rsidRPr="009A6F3B">
        <w:rPr>
          <w:rFonts w:ascii="Times New Roman" w:hAnsi="Times New Roman" w:cs="Times New Roman"/>
          <w:sz w:val="28"/>
          <w:szCs w:val="28"/>
        </w:rPr>
        <w:t xml:space="preserve">Тринитарные концепции Г. У. фон </w:t>
      </w:r>
      <w:proofErr w:type="spellStart"/>
      <w:r w:rsidRPr="009A6F3B">
        <w:rPr>
          <w:rFonts w:ascii="Times New Roman" w:hAnsi="Times New Roman" w:cs="Times New Roman"/>
          <w:sz w:val="28"/>
          <w:szCs w:val="28"/>
        </w:rPr>
        <w:t>Бальтазара</w:t>
      </w:r>
      <w:proofErr w:type="spellEnd"/>
      <w:r w:rsidRPr="009A6F3B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9A6F3B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Pr="009A6F3B">
        <w:rPr>
          <w:rFonts w:ascii="Times New Roman" w:hAnsi="Times New Roman" w:cs="Times New Roman"/>
          <w:sz w:val="28"/>
          <w:szCs w:val="28"/>
        </w:rPr>
        <w:t>: сходства и различия // Богословский вестник. 2021. № 1 (40).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3B">
        <w:rPr>
          <w:rFonts w:ascii="Times New Roman" w:hAnsi="Times New Roman" w:cs="Times New Roman"/>
          <w:sz w:val="28"/>
          <w:szCs w:val="28"/>
        </w:rPr>
        <w:t>С. 75–93. DOI: 10.31802/GB.2021.40.1.004</w:t>
      </w:r>
    </w:p>
    <w:p w:rsidR="00E00FCC" w:rsidRPr="008D4714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714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8D4714">
        <w:rPr>
          <w:rFonts w:ascii="Times New Roman" w:hAnsi="Times New Roman" w:cs="Times New Roman"/>
          <w:sz w:val="28"/>
          <w:szCs w:val="28"/>
        </w:rPr>
        <w:t>. Православная мысль в условиях постмодерна: философский контекст и три пути развития // Богословский вестник. 2020. № 4 (39). С. 66–84.</w:t>
      </w:r>
    </w:p>
    <w:p w:rsidR="00E00FCC" w:rsidRPr="0009337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lastRenderedPageBreak/>
        <w:t>Солонченко А.А</w:t>
      </w:r>
      <w:r w:rsidRPr="0009337C">
        <w:rPr>
          <w:rFonts w:ascii="Times New Roman" w:hAnsi="Times New Roman" w:cs="Times New Roman"/>
          <w:sz w:val="28"/>
          <w:szCs w:val="28"/>
        </w:rPr>
        <w:t xml:space="preserve">. Вопрос об энергии и общении в современном богословии и философии [Текст] / Р.М.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Рупова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>, А.А. Солонченко // Социальная политика и социология. – 2019. – Т. 18. – № 4. – С. 118-125.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 А. А</w:t>
      </w:r>
      <w:r w:rsidRPr="00CB7865">
        <w:rPr>
          <w:rFonts w:ascii="Times New Roman" w:hAnsi="Times New Roman" w:cs="Times New Roman"/>
          <w:sz w:val="28"/>
          <w:szCs w:val="28"/>
        </w:rPr>
        <w:t>. </w:t>
      </w:r>
      <w:r w:rsidRPr="008F296E">
        <w:rPr>
          <w:rFonts w:ascii="Times New Roman" w:hAnsi="Times New Roman" w:cs="Times New Roman"/>
          <w:sz w:val="28"/>
          <w:szCs w:val="28"/>
        </w:rPr>
        <w:t>Понятие «сознания» в православной антропологии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90865">
        <w:rPr>
          <w:rFonts w:ascii="Times New Roman" w:hAnsi="Times New Roman" w:cs="Times New Roman"/>
          <w:sz w:val="28"/>
          <w:szCs w:val="28"/>
        </w:rPr>
        <w:t>Церковь и время. 2019. № 1 (86). С. 152-178.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 А. А</w:t>
      </w:r>
      <w:r w:rsidRPr="0009337C">
        <w:rPr>
          <w:rFonts w:ascii="Times New Roman" w:hAnsi="Times New Roman" w:cs="Times New Roman"/>
          <w:sz w:val="28"/>
          <w:szCs w:val="28"/>
        </w:rPr>
        <w:t xml:space="preserve">. Анализ критики </w:t>
      </w:r>
      <w:proofErr w:type="gramStart"/>
      <w:r w:rsidRPr="0009337C">
        <w:rPr>
          <w:rFonts w:ascii="Times New Roman" w:hAnsi="Times New Roman" w:cs="Times New Roman"/>
          <w:sz w:val="28"/>
          <w:szCs w:val="28"/>
        </w:rPr>
        <w:t>и  разбор</w:t>
      </w:r>
      <w:proofErr w:type="gramEnd"/>
      <w:r w:rsidRPr="0009337C">
        <w:rPr>
          <w:rFonts w:ascii="Times New Roman" w:hAnsi="Times New Roman" w:cs="Times New Roman"/>
          <w:sz w:val="28"/>
          <w:szCs w:val="28"/>
        </w:rPr>
        <w:t xml:space="preserve"> спорных положений тринитарного персонализма митр. Иоанна (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) // Вопросы богословия. 2019. Т. 1. № 1. С. 30–43 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17B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27017B">
        <w:rPr>
          <w:rFonts w:ascii="Times New Roman" w:hAnsi="Times New Roman" w:cs="Times New Roman"/>
          <w:sz w:val="28"/>
          <w:szCs w:val="28"/>
        </w:rPr>
        <w:t>. Митрополит Иоанн (</w:t>
      </w:r>
      <w:proofErr w:type="spellStart"/>
      <w:r w:rsidRPr="0027017B">
        <w:rPr>
          <w:rFonts w:ascii="Times New Roman" w:hAnsi="Times New Roman" w:cs="Times New Roman"/>
          <w:sz w:val="28"/>
          <w:szCs w:val="28"/>
        </w:rPr>
        <w:t>Зизиулас</w:t>
      </w:r>
      <w:proofErr w:type="spellEnd"/>
      <w:r w:rsidRPr="0027017B">
        <w:rPr>
          <w:rFonts w:ascii="Times New Roman" w:hAnsi="Times New Roman" w:cs="Times New Roman"/>
          <w:sz w:val="28"/>
          <w:szCs w:val="28"/>
        </w:rPr>
        <w:t>) как бог</w:t>
      </w:r>
      <w:r>
        <w:rPr>
          <w:rFonts w:ascii="Times New Roman" w:hAnsi="Times New Roman" w:cs="Times New Roman"/>
          <w:sz w:val="28"/>
          <w:szCs w:val="28"/>
        </w:rPr>
        <w:t>ослов эпохи постмодерна // Соци</w:t>
      </w:r>
      <w:r w:rsidRPr="0027017B">
        <w:rPr>
          <w:rFonts w:ascii="Times New Roman" w:hAnsi="Times New Roman" w:cs="Times New Roman"/>
          <w:sz w:val="28"/>
          <w:szCs w:val="28"/>
        </w:rPr>
        <w:t>альная политика и социология. Т. 17. 2018. № 2 (127). С. 194–201.</w:t>
      </w:r>
    </w:p>
    <w:p w:rsidR="00E00FCC" w:rsidRPr="0009337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 А</w:t>
      </w:r>
      <w:r w:rsidRPr="0009337C">
        <w:rPr>
          <w:rFonts w:ascii="Times New Roman" w:hAnsi="Times New Roman" w:cs="Times New Roman"/>
          <w:sz w:val="28"/>
          <w:szCs w:val="28"/>
        </w:rPr>
        <w:t xml:space="preserve">. Тринитарный персонализм протоиерея С. Н. Булгакова: концепция любви, монархии Отца и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триипостасности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[Текст] / А. А. Солонченко // Социальная политика и социология. - 2018. - Т. 17, № 3. - С. 119-125.</w:t>
      </w:r>
    </w:p>
    <w:p w:rsidR="00E00FCC" w:rsidRPr="0009337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09337C">
        <w:rPr>
          <w:rFonts w:ascii="Times New Roman" w:hAnsi="Times New Roman" w:cs="Times New Roman"/>
          <w:sz w:val="28"/>
          <w:szCs w:val="28"/>
        </w:rPr>
        <w:t xml:space="preserve">. Теология: встреча Востока и Запада. Труды кафедры теологии РГСУ: монография [текст] / А.А. Солонченко, О.Д. Агапов, А.В.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Бекорюков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и др. СПб.: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>, 2018. - 294 с.</w:t>
      </w:r>
      <w:r w:rsidRPr="0009337C">
        <w:rPr>
          <w:rFonts w:ascii="Times New Roman" w:hAnsi="Times New Roman" w:cs="Times New Roman"/>
          <w:sz w:val="28"/>
          <w:szCs w:val="28"/>
        </w:rPr>
        <w:tab/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17B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371F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Неопатристический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 xml:space="preserve"> синтез как диалог духовной и культурной традиций [Текст] / Р.М.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Рупова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>, А.А. Солонченко // Социальная политика и социология. – 2016. – Т. 15. – № 1 (114). – С. 170–177;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F4B">
        <w:rPr>
          <w:rFonts w:ascii="Times New Roman" w:hAnsi="Times New Roman" w:cs="Times New Roman"/>
          <w:sz w:val="28"/>
          <w:szCs w:val="28"/>
        </w:rPr>
        <w:t xml:space="preserve"> Онтологический аспект диалога локальной и глобальной культур // Культура диалога культур: постановка и грани проблемы / отв. ред. И.М. Меликов, А.А.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Гезалов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>. – М.: Канон + РООИ «Реабилитация», 2016. С. 299-304.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17B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371F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Неопатристический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 xml:space="preserve"> синтез: поле актуального диалога [Текст] / Р.М.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Рупова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>, А.А. Солонченко // Миссия конфессий. – 2016. – № 16. – С. 58–68.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09337C">
        <w:rPr>
          <w:rFonts w:ascii="Times New Roman" w:hAnsi="Times New Roman" w:cs="Times New Roman"/>
          <w:sz w:val="28"/>
          <w:szCs w:val="28"/>
        </w:rPr>
        <w:t xml:space="preserve"> </w:t>
      </w:r>
      <w:r w:rsidRPr="00371F4B">
        <w:rPr>
          <w:rFonts w:ascii="Times New Roman" w:hAnsi="Times New Roman" w:cs="Times New Roman"/>
          <w:sz w:val="28"/>
          <w:szCs w:val="28"/>
        </w:rPr>
        <w:t>Понятийная система тринитарного персонализма митр. Иоанна (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 xml:space="preserve">) // Материалы VIII международной конференции студенческой научно-богословской конференции 18-19 мая 2016 г.: сборник докладов /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СПбДА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 xml:space="preserve">. – СПб.: Изд-во </w:t>
      </w:r>
      <w:proofErr w:type="spellStart"/>
      <w:r w:rsidRPr="00371F4B">
        <w:rPr>
          <w:rFonts w:ascii="Times New Roman" w:hAnsi="Times New Roman" w:cs="Times New Roman"/>
          <w:sz w:val="28"/>
          <w:szCs w:val="28"/>
        </w:rPr>
        <w:t>СПбДА</w:t>
      </w:r>
      <w:proofErr w:type="spellEnd"/>
      <w:r w:rsidRPr="00371F4B">
        <w:rPr>
          <w:rFonts w:ascii="Times New Roman" w:hAnsi="Times New Roman" w:cs="Times New Roman"/>
          <w:sz w:val="28"/>
          <w:szCs w:val="28"/>
        </w:rPr>
        <w:t>, 2016. С. 156-162.</w:t>
      </w:r>
    </w:p>
    <w:p w:rsidR="00E00FCC" w:rsidRPr="004433C3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09337C">
        <w:rPr>
          <w:rFonts w:ascii="Times New Roman" w:hAnsi="Times New Roman" w:cs="Times New Roman"/>
          <w:sz w:val="28"/>
          <w:szCs w:val="28"/>
        </w:rPr>
        <w:t xml:space="preserve"> Тринитарное богословие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Каппадокийцев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в прочтении митрополита Иоанна (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) // </w:t>
      </w:r>
      <w:r w:rsidRPr="004433C3">
        <w:rPr>
          <w:rFonts w:ascii="Times New Roman" w:hAnsi="Times New Roman" w:cs="Times New Roman"/>
          <w:sz w:val="28"/>
          <w:szCs w:val="28"/>
        </w:rPr>
        <w:t>Материалы кафедры богословия: 2014-2015. Кафедра богословия Московской Духовной Академии. Сергиев Посад, 2016. С. 163-183</w:t>
      </w:r>
    </w:p>
    <w:p w:rsidR="00E00FCC" w:rsidRPr="0009337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</w:t>
      </w:r>
      <w:r w:rsidRPr="000933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Неопатристический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синтез в социально-философской и антропологической проекциях [Текст] / Р.М.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Рупова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>, А.А. Солонченко //Человеческий капитал. – 2015. – № 5 (77). – С. 29–33;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sz w:val="28"/>
          <w:szCs w:val="28"/>
        </w:rPr>
        <w:t xml:space="preserve"> </w:t>
      </w: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09337C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неопатристического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синтеза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>. Г. Флоровского на становление методологии митр. Иоанна (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) // Электронный ресурс. Код доступа: http://www.bogoslov.ru/text/4415073.html; 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09337C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неопатристического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синтеза В.Н.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на развитие методологии митр. Иоанна (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) // Электронный ресурс. Код доступа: http://www.bogoslov.ru/text/4428043.html; </w:t>
      </w:r>
    </w:p>
    <w:p w:rsidR="00E00FC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37C">
        <w:rPr>
          <w:rFonts w:ascii="Times New Roman" w:hAnsi="Times New Roman" w:cs="Times New Roman"/>
          <w:sz w:val="28"/>
          <w:szCs w:val="28"/>
        </w:rPr>
        <w:t xml:space="preserve"> </w:t>
      </w:r>
      <w:r w:rsidRPr="0009337C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09337C">
        <w:rPr>
          <w:rFonts w:ascii="Times New Roman" w:hAnsi="Times New Roman" w:cs="Times New Roman"/>
          <w:sz w:val="28"/>
          <w:szCs w:val="28"/>
        </w:rPr>
        <w:t xml:space="preserve"> Влияние отдельных идей «метода корреляции» П. 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Тиллиха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 на формирование методологии митр. Иоанна (</w:t>
      </w:r>
      <w:proofErr w:type="spellStart"/>
      <w:r w:rsidRPr="0009337C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09337C">
        <w:rPr>
          <w:rFonts w:ascii="Times New Roman" w:hAnsi="Times New Roman" w:cs="Times New Roman"/>
          <w:sz w:val="28"/>
          <w:szCs w:val="28"/>
        </w:rPr>
        <w:t xml:space="preserve">) // Электронный ресурс. Код доступа: http://www.bogoslov.ru/text/4441793.html; </w:t>
      </w:r>
    </w:p>
    <w:p w:rsidR="00E00FCC" w:rsidRPr="0009337C" w:rsidRDefault="00E00FCC" w:rsidP="00E00F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979">
        <w:rPr>
          <w:rFonts w:ascii="Times New Roman" w:hAnsi="Times New Roman" w:cs="Times New Roman"/>
          <w:sz w:val="28"/>
          <w:szCs w:val="28"/>
        </w:rPr>
        <w:t xml:space="preserve"> </w:t>
      </w:r>
      <w:r w:rsidRPr="00757979">
        <w:rPr>
          <w:rFonts w:ascii="Times New Roman" w:hAnsi="Times New Roman" w:cs="Times New Roman"/>
          <w:i/>
          <w:sz w:val="28"/>
          <w:szCs w:val="28"/>
        </w:rPr>
        <w:t>Солонченко А.А.</w:t>
      </w:r>
      <w:r w:rsidRPr="00757979">
        <w:rPr>
          <w:rFonts w:ascii="Times New Roman" w:hAnsi="Times New Roman" w:cs="Times New Roman"/>
          <w:sz w:val="28"/>
          <w:szCs w:val="28"/>
        </w:rPr>
        <w:t xml:space="preserve"> Диалектический метод митр. Иоанна (</w:t>
      </w:r>
      <w:proofErr w:type="spellStart"/>
      <w:r w:rsidRPr="00757979">
        <w:rPr>
          <w:rFonts w:ascii="Times New Roman" w:hAnsi="Times New Roman" w:cs="Times New Roman"/>
          <w:sz w:val="28"/>
          <w:szCs w:val="28"/>
        </w:rPr>
        <w:t>Зизиуласа</w:t>
      </w:r>
      <w:proofErr w:type="spellEnd"/>
      <w:r w:rsidRPr="00757979">
        <w:rPr>
          <w:rFonts w:ascii="Times New Roman" w:hAnsi="Times New Roman" w:cs="Times New Roman"/>
          <w:sz w:val="28"/>
          <w:szCs w:val="28"/>
        </w:rPr>
        <w:t>). Диалектика одного и многих // Электронный ресурс. Код доступа: http://www.bogoslov.ru/text/4458121.html</w:t>
      </w:r>
      <w:bookmarkStart w:id="0" w:name="_GoBack"/>
      <w:bookmarkEnd w:id="0"/>
    </w:p>
    <w:sectPr w:rsidR="00E00FCC" w:rsidRPr="0009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C7E81"/>
    <w:multiLevelType w:val="hybridMultilevel"/>
    <w:tmpl w:val="A9A0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3"/>
    <w:rsid w:val="00170E03"/>
    <w:rsid w:val="003572F0"/>
    <w:rsid w:val="00757979"/>
    <w:rsid w:val="00D04189"/>
    <w:rsid w:val="00E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ED77"/>
  <w15:docId w15:val="{19085D10-9F09-475D-B84A-7EFCE35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Alexandr</cp:lastModifiedBy>
  <cp:revision>3</cp:revision>
  <dcterms:created xsi:type="dcterms:W3CDTF">2024-03-10T05:51:00Z</dcterms:created>
  <dcterms:modified xsi:type="dcterms:W3CDTF">2025-09-17T12:44:00Z</dcterms:modified>
</cp:coreProperties>
</file>