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C35D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14:paraId="07318BCC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Богословия</w:t>
      </w:r>
    </w:p>
    <w:p w14:paraId="12CCCFC1" w14:textId="60FFA98A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 xml:space="preserve">ТЕМЫ </w:t>
      </w:r>
      <w:r w:rsidR="0065485D">
        <w:rPr>
          <w:rFonts w:ascii="Times New Roman" w:hAnsi="Times New Roman" w:cs="Times New Roman"/>
          <w:sz w:val="28"/>
          <w:szCs w:val="28"/>
        </w:rPr>
        <w:t>курсовых работ</w:t>
      </w:r>
      <w:bookmarkStart w:id="0" w:name="_GoBack"/>
      <w:bookmarkEnd w:id="0"/>
      <w:r w:rsidRPr="00162E9D">
        <w:rPr>
          <w:rFonts w:ascii="Times New Roman" w:hAnsi="Times New Roman" w:cs="Times New Roman"/>
          <w:sz w:val="28"/>
          <w:szCs w:val="28"/>
        </w:rPr>
        <w:t xml:space="preserve">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726C" w:rsidRPr="00162E9D" w14:paraId="28CEF0BE" w14:textId="77777777" w:rsidTr="00D2726C">
        <w:tc>
          <w:tcPr>
            <w:tcW w:w="4672" w:type="dxa"/>
          </w:tcPr>
          <w:p w14:paraId="564ACCE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14:paraId="0EA3465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 (с указанием должности по кафедре)</w:t>
            </w:r>
          </w:p>
        </w:tc>
      </w:tr>
      <w:tr w:rsidR="00D2726C" w:rsidRPr="00162E9D" w14:paraId="2E8DF1E9" w14:textId="77777777" w:rsidTr="00D2726C">
        <w:tc>
          <w:tcPr>
            <w:tcW w:w="4672" w:type="dxa"/>
          </w:tcPr>
          <w:p w14:paraId="25F68124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7CC50CE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5403888" w14:textId="77777777" w:rsidTr="00D2726C">
        <w:tc>
          <w:tcPr>
            <w:tcW w:w="4672" w:type="dxa"/>
          </w:tcPr>
          <w:p w14:paraId="16863D6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36EE766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C669DF" w14:textId="77777777" w:rsidTr="00D2726C">
        <w:tc>
          <w:tcPr>
            <w:tcW w:w="4672" w:type="dxa"/>
          </w:tcPr>
          <w:p w14:paraId="3BC5BCA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2BE4420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2F176" w14:textId="77777777" w:rsidTr="00D2726C">
        <w:tc>
          <w:tcPr>
            <w:tcW w:w="4672" w:type="dxa"/>
          </w:tcPr>
          <w:p w14:paraId="4CD893F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2BB1194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2BDC49D" w14:textId="77777777" w:rsidTr="00D2726C">
        <w:tc>
          <w:tcPr>
            <w:tcW w:w="4672" w:type="dxa"/>
          </w:tcPr>
          <w:p w14:paraId="0B9618B5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183E8D4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53F6DD4" w14:textId="77777777" w:rsidTr="00D2726C">
        <w:tc>
          <w:tcPr>
            <w:tcW w:w="4672" w:type="dxa"/>
          </w:tcPr>
          <w:p w14:paraId="352C983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0AD9813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F300B2C" w14:textId="77777777" w:rsidTr="00D2726C">
        <w:tc>
          <w:tcPr>
            <w:tcW w:w="4672" w:type="dxa"/>
          </w:tcPr>
          <w:p w14:paraId="7D653D1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2FE5D52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6E5CA34" w14:textId="77777777" w:rsidTr="00D2726C">
        <w:tc>
          <w:tcPr>
            <w:tcW w:w="4672" w:type="dxa"/>
          </w:tcPr>
          <w:p w14:paraId="1129591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облик язычника в Священном Писании Ветхого Завета.</w:t>
            </w:r>
          </w:p>
        </w:tc>
        <w:tc>
          <w:tcPr>
            <w:tcW w:w="4673" w:type="dxa"/>
          </w:tcPr>
          <w:p w14:paraId="7A4AE95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5D8301" w14:textId="77777777" w:rsidTr="00D2726C">
        <w:tc>
          <w:tcPr>
            <w:tcW w:w="4672" w:type="dxa"/>
          </w:tcPr>
          <w:p w14:paraId="588AF77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Нравственная категория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честь, святыня) в Священном Писании.</w:t>
            </w:r>
          </w:p>
        </w:tc>
        <w:tc>
          <w:tcPr>
            <w:tcW w:w="4673" w:type="dxa"/>
          </w:tcPr>
          <w:p w14:paraId="66439FF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9F3336" w14:textId="77777777" w:rsidTr="00D2726C">
        <w:tc>
          <w:tcPr>
            <w:tcW w:w="4672" w:type="dxa"/>
          </w:tcPr>
          <w:p w14:paraId="5D778BE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(врачебная, компьютерная, юридическая, социальная, политическая, экологическая, психологическая,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деловая) этика в контексте библейского учения. </w:t>
            </w:r>
          </w:p>
        </w:tc>
        <w:tc>
          <w:tcPr>
            <w:tcW w:w="4673" w:type="dxa"/>
          </w:tcPr>
          <w:p w14:paraId="4E3E6B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D23A945" w14:textId="77777777" w:rsidTr="00D2726C">
        <w:tc>
          <w:tcPr>
            <w:tcW w:w="4672" w:type="dxa"/>
          </w:tcPr>
          <w:p w14:paraId="357C81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046DA3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C22F066" w14:textId="77777777" w:rsidTr="00D2726C">
        <w:tc>
          <w:tcPr>
            <w:tcW w:w="4672" w:type="dxa"/>
          </w:tcPr>
          <w:p w14:paraId="5C21B5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1429A1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94241B3" w14:textId="77777777" w:rsidTr="00D2726C">
        <w:tc>
          <w:tcPr>
            <w:tcW w:w="4672" w:type="dxa"/>
          </w:tcPr>
          <w:p w14:paraId="036D411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1165CBA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005AB48" w14:textId="77777777" w:rsidTr="00D2726C">
        <w:tc>
          <w:tcPr>
            <w:tcW w:w="4672" w:type="dxa"/>
          </w:tcPr>
          <w:p w14:paraId="4DDF31D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0686E4D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9FC887F" w14:textId="77777777" w:rsidTr="00D2726C">
        <w:tc>
          <w:tcPr>
            <w:tcW w:w="4672" w:type="dxa"/>
          </w:tcPr>
          <w:p w14:paraId="74888BD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3569E17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6EFA9A7" w14:textId="77777777" w:rsidTr="00D2726C">
        <w:tc>
          <w:tcPr>
            <w:tcW w:w="4672" w:type="dxa"/>
          </w:tcPr>
          <w:p w14:paraId="280D554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228DD9F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A3A8053" w14:textId="77777777" w:rsidTr="00D2726C">
        <w:tc>
          <w:tcPr>
            <w:tcW w:w="4672" w:type="dxa"/>
          </w:tcPr>
          <w:p w14:paraId="234C4C1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411052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186C620" w14:textId="77777777" w:rsidTr="00D2726C">
        <w:tc>
          <w:tcPr>
            <w:tcW w:w="4672" w:type="dxa"/>
          </w:tcPr>
          <w:p w14:paraId="2159B8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017546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Теория мандатов Д.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Бонхеффера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традиционной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лютеранства.</w:t>
            </w:r>
          </w:p>
        </w:tc>
        <w:tc>
          <w:tcPr>
            <w:tcW w:w="4673" w:type="dxa"/>
          </w:tcPr>
          <w:p w14:paraId="0A1A64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3C92964" w14:textId="77777777" w:rsidTr="00D2726C">
        <w:tc>
          <w:tcPr>
            <w:tcW w:w="4672" w:type="dxa"/>
          </w:tcPr>
          <w:p w14:paraId="1A6B7F8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Амартиологическая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Карла Барта в контексте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кальвинстской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антропологии.</w:t>
            </w:r>
          </w:p>
        </w:tc>
        <w:tc>
          <w:tcPr>
            <w:tcW w:w="4673" w:type="dxa"/>
          </w:tcPr>
          <w:p w14:paraId="290870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ADF5910" w14:textId="77777777" w:rsidTr="00D2726C">
        <w:tc>
          <w:tcPr>
            <w:tcW w:w="4672" w:type="dxa"/>
          </w:tcPr>
          <w:p w14:paraId="1745BEF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Апологетическая аргументация Тимоти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Рэдклиффа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доказательства истинности христианства.</w:t>
            </w:r>
          </w:p>
        </w:tc>
        <w:tc>
          <w:tcPr>
            <w:tcW w:w="4673" w:type="dxa"/>
          </w:tcPr>
          <w:p w14:paraId="69BCCBB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CF7240B" w14:textId="77777777" w:rsidTr="00D2726C">
        <w:tc>
          <w:tcPr>
            <w:tcW w:w="4672" w:type="dxa"/>
          </w:tcPr>
          <w:p w14:paraId="356875C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Filioque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русскоязычном богословии ХХ века.</w:t>
            </w:r>
          </w:p>
        </w:tc>
        <w:tc>
          <w:tcPr>
            <w:tcW w:w="4673" w:type="dxa"/>
          </w:tcPr>
          <w:p w14:paraId="037B51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8468A29" w14:textId="77777777" w:rsidTr="00D2726C">
        <w:tc>
          <w:tcPr>
            <w:tcW w:w="4672" w:type="dxa"/>
          </w:tcPr>
          <w:p w14:paraId="202E875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Критика взглядов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Беллармина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о светской власти Римского папы в трудах Т. Гоббса.</w:t>
            </w:r>
          </w:p>
        </w:tc>
        <w:tc>
          <w:tcPr>
            <w:tcW w:w="4673" w:type="dxa"/>
          </w:tcPr>
          <w:p w14:paraId="340A4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73CA54BE" w14:textId="77777777" w:rsidTr="00D2726C">
        <w:tc>
          <w:tcPr>
            <w:tcW w:w="4672" w:type="dxa"/>
          </w:tcPr>
          <w:p w14:paraId="152EFCE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власти церковной и государственной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Францисо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Суареса.</w:t>
            </w:r>
          </w:p>
        </w:tc>
        <w:tc>
          <w:tcPr>
            <w:tcW w:w="4673" w:type="dxa"/>
          </w:tcPr>
          <w:p w14:paraId="46A99BC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2E42583" w14:textId="77777777" w:rsidTr="00D2726C">
        <w:tc>
          <w:tcPr>
            <w:tcW w:w="4672" w:type="dxa"/>
          </w:tcPr>
          <w:p w14:paraId="3421FE5A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"среднего знания" в трудах Франциско де Молина.</w:t>
            </w:r>
          </w:p>
        </w:tc>
        <w:tc>
          <w:tcPr>
            <w:tcW w:w="4673" w:type="dxa"/>
          </w:tcPr>
          <w:p w14:paraId="172789F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9759609" w14:textId="77777777" w:rsidTr="00D2726C">
        <w:tc>
          <w:tcPr>
            <w:tcW w:w="4672" w:type="dxa"/>
          </w:tcPr>
          <w:p w14:paraId="6580048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пробабилизма в трудах иезуитских мыслителей 16 века.</w:t>
            </w:r>
          </w:p>
        </w:tc>
        <w:tc>
          <w:tcPr>
            <w:tcW w:w="4673" w:type="dxa"/>
          </w:tcPr>
          <w:p w14:paraId="7B3B9FF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61530C1" w14:textId="77777777" w:rsidTr="00D2726C">
        <w:tc>
          <w:tcPr>
            <w:tcW w:w="4672" w:type="dxa"/>
          </w:tcPr>
          <w:p w14:paraId="6F09AB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" в произведениях Ричарда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Хукера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0F65B3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B1133D2" w14:textId="77777777" w:rsidTr="00D2726C">
        <w:tc>
          <w:tcPr>
            <w:tcW w:w="4672" w:type="dxa"/>
          </w:tcPr>
          <w:p w14:paraId="55FC40AB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богословских воззрений Томаса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Кранмера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4949B0D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0707784" w14:textId="77777777" w:rsidTr="00D2726C">
        <w:tc>
          <w:tcPr>
            <w:tcW w:w="4672" w:type="dxa"/>
          </w:tcPr>
          <w:p w14:paraId="4DFDB65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методология Якоба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Арминия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традиционной реформатской методологией.</w:t>
            </w:r>
          </w:p>
        </w:tc>
        <w:tc>
          <w:tcPr>
            <w:tcW w:w="4673" w:type="dxa"/>
          </w:tcPr>
          <w:p w14:paraId="1949D4A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8E6EFF8" w14:textId="77777777" w:rsidTr="00D2726C">
        <w:tc>
          <w:tcPr>
            <w:tcW w:w="4672" w:type="dxa"/>
          </w:tcPr>
          <w:p w14:paraId="35A5E32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4673" w:type="dxa"/>
          </w:tcPr>
          <w:p w14:paraId="38087E6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bookmarkEnd w:id="1"/>
      <w:tr w:rsidR="00D2726C" w:rsidRPr="00162E9D" w14:paraId="7CFCA7FB" w14:textId="77777777" w:rsidTr="00D2726C">
        <w:tc>
          <w:tcPr>
            <w:tcW w:w="4672" w:type="dxa"/>
          </w:tcPr>
          <w:p w14:paraId="0E90C4C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между Русской Православной и Римско-Католической Церквами в понтификат Папы Иоанна Павла II;</w:t>
            </w:r>
          </w:p>
        </w:tc>
        <w:tc>
          <w:tcPr>
            <w:tcW w:w="4673" w:type="dxa"/>
          </w:tcPr>
          <w:p w14:paraId="62DABFC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C16F4A7" w14:textId="77777777" w:rsidTr="00D2726C">
        <w:tc>
          <w:tcPr>
            <w:tcW w:w="4672" w:type="dxa"/>
          </w:tcPr>
          <w:p w14:paraId="03C555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Обзор богословского диалога Русской Православной Церкви с Евангелической Церковью Германии;</w:t>
            </w:r>
          </w:p>
        </w:tc>
        <w:tc>
          <w:tcPr>
            <w:tcW w:w="4673" w:type="dxa"/>
          </w:tcPr>
          <w:p w14:paraId="446259AC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7C030C65" w14:textId="77777777" w:rsidTr="00D2726C">
        <w:tc>
          <w:tcPr>
            <w:tcW w:w="4672" w:type="dxa"/>
          </w:tcPr>
          <w:p w14:paraId="67B463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Взаимоотношения Римско-Католической Церкви с режимом Муссолини в Италии;</w:t>
            </w:r>
          </w:p>
        </w:tc>
        <w:tc>
          <w:tcPr>
            <w:tcW w:w="4673" w:type="dxa"/>
          </w:tcPr>
          <w:p w14:paraId="0E6CB907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45CE6BB4" w14:textId="77777777" w:rsidTr="00D2726C">
        <w:tc>
          <w:tcPr>
            <w:tcW w:w="4672" w:type="dxa"/>
          </w:tcPr>
          <w:p w14:paraId="1BFF6A2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Ватикана с нацистской Германией в 1933-1945 годы.</w:t>
            </w:r>
          </w:p>
        </w:tc>
        <w:tc>
          <w:tcPr>
            <w:tcW w:w="4673" w:type="dxa"/>
          </w:tcPr>
          <w:p w14:paraId="3097ACD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555E4AB" w14:textId="77777777" w:rsidTr="00D2726C">
        <w:tc>
          <w:tcPr>
            <w:tcW w:w="4672" w:type="dxa"/>
          </w:tcPr>
          <w:p w14:paraId="1B06A9B1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Католические традиционалисты: архиепископ Марсель </w:t>
            </w:r>
            <w:proofErr w:type="spellStart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Лефевр</w:t>
            </w:r>
            <w:proofErr w:type="spellEnd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"Братство Пия IX";</w:t>
            </w:r>
          </w:p>
        </w:tc>
        <w:tc>
          <w:tcPr>
            <w:tcW w:w="4673" w:type="dxa"/>
          </w:tcPr>
          <w:p w14:paraId="69A8A1D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2F027E4B" w14:textId="77777777" w:rsidTr="00D2726C">
        <w:tc>
          <w:tcPr>
            <w:tcW w:w="4672" w:type="dxa"/>
          </w:tcPr>
          <w:p w14:paraId="4B3217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История участия Русской Православной Церкви в Конференции европейских церквей (КЕЦ).</w:t>
            </w:r>
          </w:p>
        </w:tc>
        <w:tc>
          <w:tcPr>
            <w:tcW w:w="4673" w:type="dxa"/>
          </w:tcPr>
          <w:p w14:paraId="5BC1A5C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5A1E5549" w14:textId="77777777" w:rsidTr="00D2726C">
        <w:tc>
          <w:tcPr>
            <w:tcW w:w="4672" w:type="dxa"/>
          </w:tcPr>
          <w:p w14:paraId="0DB3CE6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Теологическое осмысление философии постмодерна в работе Дж. Смита «Церковь и постмодернизм».</w:t>
            </w:r>
          </w:p>
        </w:tc>
        <w:tc>
          <w:tcPr>
            <w:tcW w:w="4673" w:type="dxa"/>
            <w:vAlign w:val="center"/>
          </w:tcPr>
          <w:p w14:paraId="46020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5C74E9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90611F" w14:textId="77777777" w:rsidTr="00D2726C">
        <w:tc>
          <w:tcPr>
            <w:tcW w:w="4672" w:type="dxa"/>
          </w:tcPr>
          <w:p w14:paraId="58BAC35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Концепты «идол» и «икона» в теологии Ж.-Л.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Мариона</w:t>
            </w:r>
            <w:proofErr w:type="spellEnd"/>
          </w:p>
        </w:tc>
        <w:tc>
          <w:tcPr>
            <w:tcW w:w="4673" w:type="dxa"/>
          </w:tcPr>
          <w:p w14:paraId="233A25B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FE490B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5FCB3C" w14:textId="77777777" w:rsidTr="00D2726C">
        <w:tc>
          <w:tcPr>
            <w:tcW w:w="4672" w:type="dxa"/>
          </w:tcPr>
          <w:p w14:paraId="13EAB54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Синтез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08C55D42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2E396EE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244875" w14:textId="77777777" w:rsidTr="00D2726C">
        <w:tc>
          <w:tcPr>
            <w:tcW w:w="4672" w:type="dxa"/>
          </w:tcPr>
          <w:p w14:paraId="3204B5A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Учение о браке и супружестве в богословии П. Евдокимова</w:t>
            </w:r>
          </w:p>
        </w:tc>
        <w:tc>
          <w:tcPr>
            <w:tcW w:w="4673" w:type="dxa"/>
          </w:tcPr>
          <w:p w14:paraId="169771EA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9B9C76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0628B1" w14:textId="77777777" w:rsidTr="00D2726C">
        <w:tc>
          <w:tcPr>
            <w:tcW w:w="4672" w:type="dxa"/>
          </w:tcPr>
          <w:p w14:paraId="75FCA29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истины и общения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4AF9D5AE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7F779B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3DF4055" w14:textId="77777777" w:rsidTr="00D2726C">
        <w:tc>
          <w:tcPr>
            <w:tcW w:w="4672" w:type="dxa"/>
          </w:tcPr>
          <w:p w14:paraId="4353F0D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Евхаристии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6D874C79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64AEFD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376DA" w14:textId="77777777" w:rsidTr="00D2726C">
        <w:tc>
          <w:tcPr>
            <w:tcW w:w="4672" w:type="dxa"/>
          </w:tcPr>
          <w:p w14:paraId="26B3A5B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служении епископа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7364BBA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4E9371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759F088" w14:textId="77777777" w:rsidTr="00D2726C">
        <w:tc>
          <w:tcPr>
            <w:tcW w:w="4672" w:type="dxa"/>
          </w:tcPr>
          <w:p w14:paraId="4423489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идеи М. Хайдеггера в богословии Х.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Яннараса</w:t>
            </w:r>
            <w:proofErr w:type="spellEnd"/>
          </w:p>
        </w:tc>
        <w:tc>
          <w:tcPr>
            <w:tcW w:w="4673" w:type="dxa"/>
          </w:tcPr>
          <w:p w14:paraId="7A7FA3E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18A46F9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2F7DE3C" w14:textId="77777777" w:rsidTr="00D2726C">
        <w:tc>
          <w:tcPr>
            <w:tcW w:w="4672" w:type="dxa"/>
          </w:tcPr>
          <w:p w14:paraId="506D9B3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«Античные начала» русской философии: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А. Лосев.</w:t>
            </w:r>
          </w:p>
        </w:tc>
        <w:tc>
          <w:tcPr>
            <w:tcW w:w="4673" w:type="dxa"/>
          </w:tcPr>
          <w:p w14:paraId="17E7CED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17849DD3" w14:textId="77777777" w:rsidTr="00D2726C">
        <w:tc>
          <w:tcPr>
            <w:tcW w:w="4672" w:type="dxa"/>
          </w:tcPr>
          <w:p w14:paraId="6A15777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Национальное и религиозное в философии Вл. Соловьёва.</w:t>
            </w:r>
          </w:p>
        </w:tc>
        <w:tc>
          <w:tcPr>
            <w:tcW w:w="4673" w:type="dxa"/>
          </w:tcPr>
          <w:p w14:paraId="5495F27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728D8A93" w14:textId="77777777" w:rsidTr="00D2726C">
        <w:tc>
          <w:tcPr>
            <w:tcW w:w="4672" w:type="dxa"/>
          </w:tcPr>
          <w:p w14:paraId="55A7572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Ивана Лопухина. </w:t>
            </w:r>
          </w:p>
        </w:tc>
        <w:tc>
          <w:tcPr>
            <w:tcW w:w="4673" w:type="dxa"/>
          </w:tcPr>
          <w:p w14:paraId="0FC779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647C9462" w14:textId="77777777" w:rsidTr="00D2726C">
        <w:tc>
          <w:tcPr>
            <w:tcW w:w="4672" w:type="dxa"/>
          </w:tcPr>
          <w:p w14:paraId="3B0A3080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Логико-когнитивный аспект научного исследования в области богословия.</w:t>
            </w:r>
          </w:p>
        </w:tc>
        <w:tc>
          <w:tcPr>
            <w:tcW w:w="4673" w:type="dxa"/>
          </w:tcPr>
          <w:p w14:paraId="10F3652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2A0D3044" w14:textId="77777777" w:rsidTr="00D2726C">
        <w:tc>
          <w:tcPr>
            <w:tcW w:w="4672" w:type="dxa"/>
          </w:tcPr>
          <w:p w14:paraId="1A55602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«Диалектики»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857596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6ADEF93A" w14:textId="77777777" w:rsidTr="00D2726C">
        <w:tc>
          <w:tcPr>
            <w:tcW w:w="4672" w:type="dxa"/>
          </w:tcPr>
          <w:p w14:paraId="5701597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Современные богословы о сущности «богословского метода».</w:t>
            </w:r>
          </w:p>
        </w:tc>
        <w:tc>
          <w:tcPr>
            <w:tcW w:w="4673" w:type="dxa"/>
          </w:tcPr>
          <w:p w14:paraId="69D3513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5D0C19D1" w14:textId="77777777" w:rsidTr="00D2726C">
        <w:tc>
          <w:tcPr>
            <w:tcW w:w="4672" w:type="dxa"/>
          </w:tcPr>
          <w:p w14:paraId="070C0EE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работы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Г. Флоровского «Пути русского богословия».</w:t>
            </w:r>
          </w:p>
        </w:tc>
        <w:tc>
          <w:tcPr>
            <w:tcW w:w="4673" w:type="dxa"/>
          </w:tcPr>
          <w:p w14:paraId="74A4458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3FD6EC27" w14:textId="77777777" w:rsidTr="00D2726C">
        <w:tc>
          <w:tcPr>
            <w:tcW w:w="4672" w:type="dxa"/>
          </w:tcPr>
          <w:p w14:paraId="344755B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Отражение древнеславянских религиозных представлений в «Повести временных лет».</w:t>
            </w:r>
          </w:p>
        </w:tc>
        <w:tc>
          <w:tcPr>
            <w:tcW w:w="4673" w:type="dxa"/>
          </w:tcPr>
          <w:p w14:paraId="2FB14CA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FF40844" w14:textId="77777777" w:rsidTr="00D2726C">
        <w:tc>
          <w:tcPr>
            <w:tcW w:w="4672" w:type="dxa"/>
          </w:tcPr>
          <w:p w14:paraId="332E58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Роль и место Волоса/Велеса, в пантеоне древнерусских богов.</w:t>
            </w:r>
          </w:p>
        </w:tc>
        <w:tc>
          <w:tcPr>
            <w:tcW w:w="4673" w:type="dxa"/>
          </w:tcPr>
          <w:p w14:paraId="13FA9A0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33F3715" w14:textId="77777777" w:rsidTr="00D2726C">
        <w:tc>
          <w:tcPr>
            <w:tcW w:w="4672" w:type="dxa"/>
          </w:tcPr>
          <w:p w14:paraId="1FEDC6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Велесова</w:t>
            </w:r>
            <w:proofErr w:type="spellEnd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книга» как мистификация. Анализ экспертных оценок. </w:t>
            </w:r>
          </w:p>
        </w:tc>
        <w:tc>
          <w:tcPr>
            <w:tcW w:w="4673" w:type="dxa"/>
          </w:tcPr>
          <w:p w14:paraId="7FEA1BF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46ED669" w14:textId="77777777" w:rsidTr="00D2726C">
        <w:tc>
          <w:tcPr>
            <w:tcW w:w="4672" w:type="dxa"/>
          </w:tcPr>
          <w:p w14:paraId="3B30F992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Б. Паскаль (1623–1662) как ученый-христианин</w:t>
            </w:r>
          </w:p>
        </w:tc>
        <w:tc>
          <w:tcPr>
            <w:tcW w:w="4673" w:type="dxa"/>
          </w:tcPr>
          <w:p w14:paraId="60E320D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68D338" w14:textId="77777777" w:rsidTr="00D2726C">
        <w:tc>
          <w:tcPr>
            <w:tcW w:w="4672" w:type="dxa"/>
          </w:tcPr>
          <w:p w14:paraId="2B241D8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Психогенетика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аномального и девиантного развития в контексте православного богословия</w:t>
            </w:r>
          </w:p>
        </w:tc>
        <w:tc>
          <w:tcPr>
            <w:tcW w:w="4673" w:type="dxa"/>
          </w:tcPr>
          <w:p w14:paraId="238CFA3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8DA430" w14:textId="77777777" w:rsidTr="00D2726C">
        <w:tc>
          <w:tcPr>
            <w:tcW w:w="4672" w:type="dxa"/>
          </w:tcPr>
          <w:p w14:paraId="3A7BFC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«Богословие эволюции» А.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Пикока</w:t>
            </w:r>
            <w:proofErr w:type="spellEnd"/>
          </w:p>
        </w:tc>
        <w:tc>
          <w:tcPr>
            <w:tcW w:w="4673" w:type="dxa"/>
          </w:tcPr>
          <w:p w14:paraId="4183A63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F5621" w14:textId="77777777" w:rsidTr="00D2726C">
        <w:tc>
          <w:tcPr>
            <w:tcW w:w="4672" w:type="dxa"/>
          </w:tcPr>
          <w:p w14:paraId="3EE0B57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Симметрии в природе как предмет естественно-апологетического дискурса</w:t>
            </w:r>
          </w:p>
        </w:tc>
        <w:tc>
          <w:tcPr>
            <w:tcW w:w="4673" w:type="dxa"/>
          </w:tcPr>
          <w:p w14:paraId="4D9E124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E67C16A" w14:textId="77777777" w:rsidTr="00D2726C">
        <w:tc>
          <w:tcPr>
            <w:tcW w:w="4672" w:type="dxa"/>
          </w:tcPr>
          <w:p w14:paraId="6707F5E5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автокефалиии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Церкви в оценке русских святых отцов (вариант: Отношение к вопросу автокефалии Русской Церкви преп. Максима Грека и его оппонентов)</w:t>
            </w:r>
          </w:p>
        </w:tc>
        <w:tc>
          <w:tcPr>
            <w:tcW w:w="4673" w:type="dxa"/>
          </w:tcPr>
          <w:p w14:paraId="37713E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DB3928" w14:textId="77777777" w:rsidTr="00D2726C">
        <w:tc>
          <w:tcPr>
            <w:tcW w:w="4672" w:type="dxa"/>
          </w:tcPr>
          <w:p w14:paraId="3D73B6C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смирении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</w:t>
            </w:r>
          </w:p>
        </w:tc>
        <w:tc>
          <w:tcPr>
            <w:tcW w:w="4673" w:type="dxa"/>
          </w:tcPr>
          <w:p w14:paraId="1B38D8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893EC7A" w14:textId="77777777" w:rsidTr="00D2726C">
        <w:tc>
          <w:tcPr>
            <w:tcW w:w="4672" w:type="dxa"/>
          </w:tcPr>
          <w:p w14:paraId="6B2C94DC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богословские темы творений святых новомучеников и исповедников Церкви Русской</w:t>
            </w:r>
          </w:p>
        </w:tc>
        <w:tc>
          <w:tcPr>
            <w:tcW w:w="4673" w:type="dxa"/>
          </w:tcPr>
          <w:p w14:paraId="2857BA5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4DDE43E" w14:textId="77777777" w:rsidTr="00D2726C">
        <w:tc>
          <w:tcPr>
            <w:tcW w:w="4672" w:type="dxa"/>
          </w:tcPr>
          <w:p w14:paraId="6DE3D47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об умном делании в русской патристике XVII-XX в.</w:t>
            </w:r>
          </w:p>
        </w:tc>
        <w:tc>
          <w:tcPr>
            <w:tcW w:w="4673" w:type="dxa"/>
          </w:tcPr>
          <w:p w14:paraId="585BCD4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119563B" w14:textId="77777777" w:rsidTr="00D2726C">
        <w:tc>
          <w:tcPr>
            <w:tcW w:w="4672" w:type="dxa"/>
          </w:tcPr>
          <w:p w14:paraId="5F8A101D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Вклад преподобного Паисия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 в монашескую традицию Русской Церкви</w:t>
            </w:r>
          </w:p>
        </w:tc>
        <w:tc>
          <w:tcPr>
            <w:tcW w:w="4673" w:type="dxa"/>
          </w:tcPr>
          <w:p w14:paraId="4E99107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71ACA4B" w14:textId="77777777" w:rsidTr="00D2726C">
        <w:tc>
          <w:tcPr>
            <w:tcW w:w="4672" w:type="dxa"/>
          </w:tcPr>
          <w:p w14:paraId="240E0DB2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Экзегетическое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  <w:vMerge w:val="restart"/>
            <w:vAlign w:val="center"/>
          </w:tcPr>
          <w:p w14:paraId="4A302D9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игум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Адриан (Пашин), доцент</w:t>
            </w:r>
          </w:p>
          <w:p w14:paraId="3552087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DF04CA" w14:textId="77777777" w:rsidTr="00D2726C">
        <w:tc>
          <w:tcPr>
            <w:tcW w:w="4672" w:type="dxa"/>
          </w:tcPr>
          <w:p w14:paraId="49CF60A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Аскетическое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</w:p>
        </w:tc>
        <w:tc>
          <w:tcPr>
            <w:tcW w:w="4673" w:type="dxa"/>
            <w:vMerge/>
          </w:tcPr>
          <w:p w14:paraId="33BBFCD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01602F3" w14:textId="77777777" w:rsidTr="00D2726C">
        <w:tc>
          <w:tcPr>
            <w:tcW w:w="4672" w:type="dxa"/>
          </w:tcPr>
          <w:p w14:paraId="7FC7A6E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Преподобный Анастасий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как проповедник</w:t>
            </w:r>
          </w:p>
        </w:tc>
        <w:tc>
          <w:tcPr>
            <w:tcW w:w="4673" w:type="dxa"/>
            <w:vMerge/>
          </w:tcPr>
          <w:p w14:paraId="295BC15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756295F" w14:textId="77777777" w:rsidTr="00D2726C">
        <w:tc>
          <w:tcPr>
            <w:tcW w:w="4672" w:type="dxa"/>
          </w:tcPr>
          <w:p w14:paraId="277BE8E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Doctrina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patrum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— проблема датировки и атрибуции</w:t>
            </w:r>
          </w:p>
        </w:tc>
        <w:tc>
          <w:tcPr>
            <w:tcW w:w="4673" w:type="dxa"/>
            <w:vMerge/>
          </w:tcPr>
          <w:p w14:paraId="57A31B2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71C4841" w14:textId="77777777" w:rsidTr="00D2726C">
        <w:tc>
          <w:tcPr>
            <w:tcW w:w="4672" w:type="dxa"/>
          </w:tcPr>
          <w:p w14:paraId="2F7DF8C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Толкование на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Шестоднев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приписываемое преподобному Анастасию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Синаиту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 — проблема датировки и атрибуции</w:t>
            </w:r>
          </w:p>
        </w:tc>
        <w:tc>
          <w:tcPr>
            <w:tcW w:w="4673" w:type="dxa"/>
            <w:vMerge/>
          </w:tcPr>
          <w:p w14:paraId="0EBEC1C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D2ADC81" w14:textId="77777777" w:rsidTr="00D2726C">
        <w:tc>
          <w:tcPr>
            <w:tcW w:w="4672" w:type="dxa"/>
          </w:tcPr>
          <w:p w14:paraId="230CCD77" w14:textId="77777777" w:rsidR="00D2726C" w:rsidRPr="00162E9D" w:rsidRDefault="00D2726C" w:rsidP="00D2726C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Архимандрит Кирилл Павлов (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Наум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Бейбородов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Павел Лысак или другой на выбор студента) как пастырь</w:t>
            </w:r>
          </w:p>
        </w:tc>
        <w:tc>
          <w:tcPr>
            <w:tcW w:w="4673" w:type="dxa"/>
            <w:vMerge w:val="restart"/>
          </w:tcPr>
          <w:p w14:paraId="3D331EA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Андрей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Лысевич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45022C6" w14:textId="77777777" w:rsidTr="00D2726C">
        <w:tc>
          <w:tcPr>
            <w:tcW w:w="4672" w:type="dxa"/>
          </w:tcPr>
          <w:p w14:paraId="205A2EC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3EC19A7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869BFF1" w14:textId="77777777" w:rsidTr="00D2726C">
        <w:tc>
          <w:tcPr>
            <w:tcW w:w="4672" w:type="dxa"/>
          </w:tcPr>
          <w:p w14:paraId="3152C15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Экклесиология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4ED04EB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E21AE72" w14:textId="77777777" w:rsidTr="00D2726C">
        <w:tc>
          <w:tcPr>
            <w:tcW w:w="4672" w:type="dxa"/>
          </w:tcPr>
          <w:p w14:paraId="7BF5501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Богословское осмысление Церковью Богоявления Аврааму в виде трех ангелов</w:t>
            </w:r>
          </w:p>
        </w:tc>
        <w:tc>
          <w:tcPr>
            <w:tcW w:w="4673" w:type="dxa"/>
            <w:vMerge/>
          </w:tcPr>
          <w:p w14:paraId="0D0FB1B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E13A5" w14:textId="77777777" w:rsidR="00D2726C" w:rsidRPr="00162E9D" w:rsidRDefault="00D2726C" w:rsidP="00D2726C">
      <w:pPr>
        <w:pStyle w:val="11"/>
        <w:jc w:val="center"/>
        <w:rPr>
          <w:b/>
        </w:rPr>
      </w:pPr>
    </w:p>
    <w:p w14:paraId="4BB47EA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6EB41E38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Библеистики</w:t>
      </w:r>
    </w:p>
    <w:p w14:paraId="0EF82C0E" w14:textId="084D32E3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D2726C" w:rsidRPr="00162E9D" w14:paraId="5E548DCF" w14:textId="77777777" w:rsidTr="00D2726C">
        <w:tc>
          <w:tcPr>
            <w:tcW w:w="5778" w:type="dxa"/>
            <w:shd w:val="clear" w:color="auto" w:fill="auto"/>
          </w:tcPr>
          <w:p w14:paraId="61BEC3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14:paraId="6E52174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D2726C" w:rsidRPr="00162E9D" w14:paraId="12AFE365" w14:textId="77777777" w:rsidTr="00D2726C">
        <w:tc>
          <w:tcPr>
            <w:tcW w:w="5778" w:type="dxa"/>
            <w:shd w:val="clear" w:color="auto" w:fill="auto"/>
          </w:tcPr>
          <w:p w14:paraId="6CD117E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«всеобщего примирения» на примере книги пророка Исаии 2, 9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proofErr w:type="gram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3567" w:type="dxa"/>
            <w:shd w:val="clear" w:color="auto" w:fill="auto"/>
          </w:tcPr>
          <w:p w14:paraId="2C8E499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A8FAF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662EDFE" w14:textId="77777777" w:rsidTr="00D2726C">
        <w:tc>
          <w:tcPr>
            <w:tcW w:w="5778" w:type="dxa"/>
            <w:shd w:val="clear" w:color="auto" w:fill="auto"/>
          </w:tcPr>
          <w:p w14:paraId="00B346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«живой воды, текущей из Иерусалима»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47:1-12 и пророка Захарии 14:8-11: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789608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ECF00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996AE5C" w14:textId="77777777" w:rsidTr="00D2726C">
        <w:tc>
          <w:tcPr>
            <w:tcW w:w="5778" w:type="dxa"/>
            <w:shd w:val="clear" w:color="auto" w:fill="auto"/>
          </w:tcPr>
          <w:p w14:paraId="2C51131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Эстетическая оценка (поэтика) книги Плач Иеремии;</w:t>
            </w:r>
          </w:p>
        </w:tc>
        <w:tc>
          <w:tcPr>
            <w:tcW w:w="3567" w:type="dxa"/>
            <w:shd w:val="clear" w:color="auto" w:fill="auto"/>
          </w:tcPr>
          <w:p w14:paraId="3D5585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 </w:t>
            </w:r>
          </w:p>
          <w:p w14:paraId="14F5825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4164268" w14:textId="77777777" w:rsidTr="00D2726C">
        <w:tc>
          <w:tcPr>
            <w:tcW w:w="5778" w:type="dxa"/>
            <w:shd w:val="clear" w:color="auto" w:fill="auto"/>
          </w:tcPr>
          <w:p w14:paraId="14ABB5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Сравнительный анализ «Введения в историю Израиля» Ю.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Велльгаузена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«Истории Израиля» Мартина Нота.</w:t>
            </w:r>
          </w:p>
        </w:tc>
        <w:tc>
          <w:tcPr>
            <w:tcW w:w="3567" w:type="dxa"/>
            <w:shd w:val="clear" w:color="auto" w:fill="auto"/>
          </w:tcPr>
          <w:p w14:paraId="1A70CDE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98C6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A09D652" w14:textId="77777777" w:rsidTr="00D2726C">
        <w:tc>
          <w:tcPr>
            <w:tcW w:w="5778" w:type="dxa"/>
            <w:shd w:val="clear" w:color="auto" w:fill="auto"/>
          </w:tcPr>
          <w:p w14:paraId="04FE64A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 «мужа в льняной одежде»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гл. и в книге пророка Даниила 10 и 12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2E6912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990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31DC5386" w14:textId="77777777" w:rsidTr="00D2726C">
        <w:tc>
          <w:tcPr>
            <w:tcW w:w="5778" w:type="dxa"/>
            <w:shd w:val="clear" w:color="auto" w:fill="auto"/>
          </w:tcPr>
          <w:p w14:paraId="466FFC2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сюжета «Даниил во рву львиным» (Дан 6 гл.) и (Дан 14:23-42).</w:t>
            </w:r>
          </w:p>
        </w:tc>
        <w:tc>
          <w:tcPr>
            <w:tcW w:w="3567" w:type="dxa"/>
            <w:shd w:val="clear" w:color="auto" w:fill="auto"/>
          </w:tcPr>
          <w:p w14:paraId="512941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BDFE9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0CEB7D65" w14:textId="77777777" w:rsidTr="00D2726C">
        <w:tc>
          <w:tcPr>
            <w:tcW w:w="5778" w:type="dxa"/>
            <w:shd w:val="clear" w:color="auto" w:fill="auto"/>
          </w:tcPr>
          <w:p w14:paraId="6C7D1AC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Обзор классификаций псалмов в библейской науке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16789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6997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FA044EE" w14:textId="77777777" w:rsidTr="00D2726C">
        <w:tc>
          <w:tcPr>
            <w:tcW w:w="5778" w:type="dxa"/>
            <w:shd w:val="clear" w:color="auto" w:fill="auto"/>
          </w:tcPr>
          <w:p w14:paraId="4136471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Промысле Божием в книге Иова.</w:t>
            </w:r>
          </w:p>
        </w:tc>
        <w:tc>
          <w:tcPr>
            <w:tcW w:w="3567" w:type="dxa"/>
            <w:shd w:val="clear" w:color="auto" w:fill="auto"/>
          </w:tcPr>
          <w:p w14:paraId="5A52D89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4BBD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C28848B" w14:textId="77777777" w:rsidTr="00D2726C">
        <w:tc>
          <w:tcPr>
            <w:tcW w:w="5778" w:type="dxa"/>
            <w:shd w:val="clear" w:color="auto" w:fill="auto"/>
          </w:tcPr>
          <w:p w14:paraId="72815A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пророка Валаама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22-24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.)  в Новом Завете и в раннехристианской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6789B7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96393C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2750E26" w14:textId="77777777" w:rsidTr="00D2726C">
        <w:tc>
          <w:tcPr>
            <w:tcW w:w="5778" w:type="dxa"/>
            <w:shd w:val="clear" w:color="auto" w:fill="auto"/>
          </w:tcPr>
          <w:p w14:paraId="6971A7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заповедей Декалога в книге Исход (20:1-17) и в книге Второзаконие (5:1-21): объяснение существующих различий.</w:t>
            </w:r>
          </w:p>
        </w:tc>
        <w:tc>
          <w:tcPr>
            <w:tcW w:w="3567" w:type="dxa"/>
            <w:shd w:val="clear" w:color="auto" w:fill="auto"/>
          </w:tcPr>
          <w:p w14:paraId="482586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ADD94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15B03B2" w14:textId="77777777" w:rsidTr="00D2726C">
        <w:tc>
          <w:tcPr>
            <w:tcW w:w="5778" w:type="dxa"/>
            <w:shd w:val="clear" w:color="auto" w:fill="auto"/>
          </w:tcPr>
          <w:p w14:paraId="1FAC98B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Кире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44:24-45:4):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исагогико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14:paraId="3B6BF80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160F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C2DD340" w14:textId="77777777" w:rsidTr="00D2726C">
        <w:tc>
          <w:tcPr>
            <w:tcW w:w="5778" w:type="dxa"/>
            <w:shd w:val="clear" w:color="auto" w:fill="auto"/>
          </w:tcPr>
          <w:p w14:paraId="5BA98C7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Б.И. Гладков как экзегет Четвероевангелия.</w:t>
            </w:r>
          </w:p>
          <w:p w14:paraId="127FACE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47188EF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431F91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7714E685" w14:textId="77777777" w:rsidTr="00D2726C">
        <w:trPr>
          <w:trHeight w:val="583"/>
        </w:trPr>
        <w:tc>
          <w:tcPr>
            <w:tcW w:w="5778" w:type="dxa"/>
            <w:shd w:val="clear" w:color="auto" w:fill="auto"/>
          </w:tcPr>
          <w:p w14:paraId="650E2DA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Аверкий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Таушев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BFAD6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10E92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304D8163" w14:textId="77777777" w:rsidTr="00D2726C">
        <w:trPr>
          <w:trHeight w:val="595"/>
        </w:trPr>
        <w:tc>
          <w:tcPr>
            <w:tcW w:w="5778" w:type="dxa"/>
            <w:shd w:val="clear" w:color="auto" w:fill="auto"/>
          </w:tcPr>
          <w:p w14:paraId="77DC649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"Троицкие листки" как опыт православной экзегетики.</w:t>
            </w:r>
          </w:p>
        </w:tc>
        <w:tc>
          <w:tcPr>
            <w:tcW w:w="3567" w:type="dxa"/>
            <w:shd w:val="clear" w:color="auto" w:fill="auto"/>
          </w:tcPr>
          <w:p w14:paraId="5D0CD53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 </w:t>
            </w:r>
          </w:p>
          <w:p w14:paraId="505D8F4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08D137D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8698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археологические свидетельства овладения израильтянами Ханааном.</w:t>
            </w:r>
          </w:p>
        </w:tc>
        <w:tc>
          <w:tcPr>
            <w:tcW w:w="3567" w:type="dxa"/>
            <w:shd w:val="clear" w:color="auto" w:fill="auto"/>
          </w:tcPr>
          <w:p w14:paraId="7331D9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A65A75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ACF135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D5792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Культ золотых тельцов в Древнем Израиле: его происхождение и история.</w:t>
            </w:r>
          </w:p>
        </w:tc>
        <w:tc>
          <w:tcPr>
            <w:tcW w:w="3567" w:type="dxa"/>
            <w:shd w:val="clear" w:color="auto" w:fill="auto"/>
          </w:tcPr>
          <w:p w14:paraId="039F64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E9E96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6B6AF9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41AE6CB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Североизраильский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храм-святилище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Вефиле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(или в Дане): возникновение и история.</w:t>
            </w:r>
          </w:p>
        </w:tc>
        <w:tc>
          <w:tcPr>
            <w:tcW w:w="3567" w:type="dxa"/>
            <w:shd w:val="clear" w:color="auto" w:fill="auto"/>
          </w:tcPr>
          <w:p w14:paraId="5B8CDE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52EF6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66D11B1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597BDD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Раав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Девора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Иаиль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Руфь,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Иудифь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Эсфирь и др.).</w:t>
            </w:r>
          </w:p>
        </w:tc>
        <w:tc>
          <w:tcPr>
            <w:tcW w:w="3567" w:type="dxa"/>
            <w:shd w:val="clear" w:color="auto" w:fill="auto"/>
          </w:tcPr>
          <w:p w14:paraId="7FE0B13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FC12E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71151D1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14C5F8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shd w:val="clear" w:color="auto" w:fill="auto"/>
          </w:tcPr>
          <w:p w14:paraId="09F8DE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7D0AB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70B32D7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E7CAD5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shd w:val="clear" w:color="auto" w:fill="auto"/>
          </w:tcPr>
          <w:p w14:paraId="4013E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656B2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B3B68F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63AA47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Праведный 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3567" w:type="dxa"/>
            <w:shd w:val="clear" w:color="auto" w:fill="auto"/>
          </w:tcPr>
          <w:p w14:paraId="168530A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A8FB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1D4CC6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206F2C1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Манассия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3567" w:type="dxa"/>
            <w:shd w:val="clear" w:color="auto" w:fill="auto"/>
          </w:tcPr>
          <w:p w14:paraId="63FB6BA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F5D1AA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B9D281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BB2E47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Эпоха правления праведного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подъем Иудеи перед падением.</w:t>
            </w:r>
          </w:p>
        </w:tc>
        <w:tc>
          <w:tcPr>
            <w:tcW w:w="3567" w:type="dxa"/>
            <w:shd w:val="clear" w:color="auto" w:fill="auto"/>
          </w:tcPr>
          <w:p w14:paraId="68F44B2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F301E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2BE19B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6717586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05A7A97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1DBEC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17E886E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6A7ADB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служения пророков в Израиле с пророческими практиками в других частях Древнего Ближнего Востока. </w:t>
            </w:r>
          </w:p>
        </w:tc>
        <w:tc>
          <w:tcPr>
            <w:tcW w:w="3567" w:type="dxa"/>
            <w:shd w:val="clear" w:color="auto" w:fill="auto"/>
          </w:tcPr>
          <w:p w14:paraId="06545D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DA441D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BE82480" w14:textId="77777777" w:rsidTr="00D2726C">
        <w:trPr>
          <w:trHeight w:val="1005"/>
        </w:trPr>
        <w:tc>
          <w:tcPr>
            <w:tcW w:w="5778" w:type="dxa"/>
            <w:shd w:val="clear" w:color="auto" w:fill="auto"/>
          </w:tcPr>
          <w:p w14:paraId="7E44CE2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милосердии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4D6F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 я как кроткий агнец,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ведомый на заклание»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 11:19): пророк Иеремия как прообраз Господа Иисуса Христа.</w:t>
            </w:r>
          </w:p>
        </w:tc>
        <w:tc>
          <w:tcPr>
            <w:tcW w:w="3567" w:type="dxa"/>
            <w:shd w:val="clear" w:color="auto" w:fill="auto"/>
          </w:tcPr>
          <w:p w14:paraId="3ED717F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C064C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462434E" w14:textId="77777777" w:rsidTr="00D2726C">
        <w:trPr>
          <w:trHeight w:val="384"/>
        </w:trPr>
        <w:tc>
          <w:tcPr>
            <w:tcW w:w="5778" w:type="dxa"/>
            <w:shd w:val="clear" w:color="auto" w:fill="auto"/>
          </w:tcPr>
          <w:p w14:paraId="73CD316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Раба Господня в Книге пророка Исаии.</w:t>
            </w:r>
          </w:p>
          <w:p w14:paraId="21ECC2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толкования пророчества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седьминах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</w:p>
        </w:tc>
        <w:tc>
          <w:tcPr>
            <w:tcW w:w="3567" w:type="dxa"/>
            <w:shd w:val="clear" w:color="auto" w:fill="auto"/>
          </w:tcPr>
          <w:p w14:paraId="12FF438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CEAA2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E3EFC7B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08BCD67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книги Даниила (Дан. 9): от древности до современности.</w:t>
            </w:r>
          </w:p>
        </w:tc>
        <w:tc>
          <w:tcPr>
            <w:tcW w:w="3567" w:type="dxa"/>
            <w:shd w:val="clear" w:color="auto" w:fill="auto"/>
          </w:tcPr>
          <w:p w14:paraId="4F7C3F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C9D6BD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A3CB6B1" w14:textId="77777777" w:rsidTr="00D2726C">
        <w:trPr>
          <w:trHeight w:val="1185"/>
        </w:trPr>
        <w:tc>
          <w:tcPr>
            <w:tcW w:w="5778" w:type="dxa"/>
            <w:shd w:val="clear" w:color="auto" w:fill="auto"/>
          </w:tcPr>
          <w:p w14:paraId="0168F1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заповеди о субботе как важнейший признак нарушения Завета с Богом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время (на примере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Неем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13:15-22). Связь с отношением к субботе в Новом Завете.</w:t>
            </w:r>
          </w:p>
        </w:tc>
        <w:tc>
          <w:tcPr>
            <w:tcW w:w="3567" w:type="dxa"/>
            <w:shd w:val="clear" w:color="auto" w:fill="auto"/>
          </w:tcPr>
          <w:p w14:paraId="320EF7F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4C895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6F8B613" w14:textId="77777777" w:rsidTr="00D2726C">
        <w:trPr>
          <w:trHeight w:val="786"/>
        </w:trPr>
        <w:tc>
          <w:tcPr>
            <w:tcW w:w="5778" w:type="dxa"/>
            <w:shd w:val="clear" w:color="auto" w:fill="auto"/>
          </w:tcPr>
          <w:p w14:paraId="7639605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1232772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5123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1D3324D" w14:textId="77777777" w:rsidTr="00D2726C">
        <w:trPr>
          <w:trHeight w:val="262"/>
        </w:trPr>
        <w:tc>
          <w:tcPr>
            <w:tcW w:w="5778" w:type="dxa"/>
            <w:shd w:val="clear" w:color="auto" w:fill="auto"/>
          </w:tcPr>
          <w:p w14:paraId="5E6DC01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Декреты персидских царей Кира и Дария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Езд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 и 6.</w:t>
            </w:r>
          </w:p>
        </w:tc>
        <w:tc>
          <w:tcPr>
            <w:tcW w:w="3567" w:type="dxa"/>
            <w:shd w:val="clear" w:color="auto" w:fill="auto"/>
          </w:tcPr>
          <w:p w14:paraId="336FB7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DBE45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BA14CC" w14:textId="77777777" w:rsidTr="00D2726C">
        <w:trPr>
          <w:trHeight w:val="51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E3D67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Изменение религиозной ситуации в Иудее после</w:t>
            </w:r>
          </w:p>
          <w:p w14:paraId="44C7B7A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Вавилонского плена и до времени Христа.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14:paraId="3CDE28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1C4FA1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81A3E8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39BCBFE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Два вида служения Богу в Израиле на примере пророка Исаии и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91B13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C434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94459D5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1DDEAA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Царь Кир как помазанник (мессия) Господень (может ли языческий царь быть прообразом Христа?).</w:t>
            </w:r>
          </w:p>
        </w:tc>
        <w:tc>
          <w:tcPr>
            <w:tcW w:w="3567" w:type="dxa"/>
            <w:shd w:val="clear" w:color="auto" w:fill="auto"/>
          </w:tcPr>
          <w:p w14:paraId="6980F80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3B887F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38645F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37111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Христе и их связь с ветхозаветными пророчествами. </w:t>
            </w:r>
          </w:p>
        </w:tc>
        <w:tc>
          <w:tcPr>
            <w:tcW w:w="3567" w:type="dxa"/>
            <w:shd w:val="clear" w:color="auto" w:fill="auto"/>
          </w:tcPr>
          <w:p w14:paraId="6196F7C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7AD04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AACD3DC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1369B8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76FA380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84358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C25863C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63488CF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Марка.</w:t>
            </w:r>
          </w:p>
        </w:tc>
        <w:tc>
          <w:tcPr>
            <w:tcW w:w="3567" w:type="dxa"/>
            <w:shd w:val="clear" w:color="auto" w:fill="auto"/>
          </w:tcPr>
          <w:p w14:paraId="7155BF9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1A403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907F930" w14:textId="77777777" w:rsidTr="00D2726C">
        <w:trPr>
          <w:trHeight w:val="244"/>
        </w:trPr>
        <w:tc>
          <w:tcPr>
            <w:tcW w:w="5778" w:type="dxa"/>
            <w:shd w:val="clear" w:color="auto" w:fill="auto"/>
          </w:tcPr>
          <w:p w14:paraId="169B606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Образ Предтечи в пророчествах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61CDFB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3C795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FA1861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1EF8692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Служение Иоанна Крестителя по книгам Ветхого и Нового Завета в свете православной экзегезы.</w:t>
            </w:r>
          </w:p>
        </w:tc>
        <w:tc>
          <w:tcPr>
            <w:tcW w:w="3567" w:type="dxa"/>
            <w:shd w:val="clear" w:color="auto" w:fill="auto"/>
          </w:tcPr>
          <w:p w14:paraId="6D0A6A9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A86E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5713125" w14:textId="77777777" w:rsidTr="00D2726C">
        <w:trPr>
          <w:trHeight w:val="303"/>
        </w:trPr>
        <w:tc>
          <w:tcPr>
            <w:tcW w:w="5778" w:type="dxa"/>
            <w:shd w:val="clear" w:color="auto" w:fill="auto"/>
          </w:tcPr>
          <w:p w14:paraId="62A22487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Книга Иова в трудах русских Библеистов XIX в.</w:t>
            </w:r>
          </w:p>
        </w:tc>
        <w:tc>
          <w:tcPr>
            <w:tcW w:w="3567" w:type="dxa"/>
            <w:shd w:val="clear" w:color="auto" w:fill="auto"/>
          </w:tcPr>
          <w:p w14:paraId="016038C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6E9C5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DD8EA5A" w14:textId="77777777" w:rsidTr="00D2726C">
        <w:trPr>
          <w:trHeight w:val="1681"/>
        </w:trPr>
        <w:tc>
          <w:tcPr>
            <w:tcW w:w="5778" w:type="dxa"/>
            <w:shd w:val="clear" w:color="auto" w:fill="auto"/>
          </w:tcPr>
          <w:p w14:paraId="02770E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Книга Иова в трудах русских Библеистов XX в.</w:t>
            </w:r>
          </w:p>
          <w:p w14:paraId="2C72C3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древнего Египта (на выбор):</w:t>
            </w:r>
          </w:p>
          <w:p w14:paraId="49C877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«Разговор уставшего от жизни со своей душой»;</w:t>
            </w:r>
          </w:p>
          <w:p w14:paraId="2AA3CD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«Жалоба крестьянина»;</w:t>
            </w:r>
          </w:p>
          <w:p w14:paraId="68FFA9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«Наставления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Ипу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-Вера».</w:t>
            </w:r>
          </w:p>
        </w:tc>
        <w:tc>
          <w:tcPr>
            <w:tcW w:w="3567" w:type="dxa"/>
            <w:shd w:val="clear" w:color="auto" w:fill="auto"/>
          </w:tcPr>
          <w:p w14:paraId="331270D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7ED5B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F6C50DF" w14:textId="77777777" w:rsidTr="00D2726C">
        <w:trPr>
          <w:trHeight w:val="1696"/>
        </w:trPr>
        <w:tc>
          <w:tcPr>
            <w:tcW w:w="5778" w:type="dxa"/>
            <w:shd w:val="clear" w:color="auto" w:fill="auto"/>
          </w:tcPr>
          <w:p w14:paraId="15A34C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Месопотамии (на выбор):</w:t>
            </w:r>
          </w:p>
          <w:p w14:paraId="34BF46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«Шумерский Иов»;</w:t>
            </w:r>
          </w:p>
          <w:p w14:paraId="28ED70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Старовавилонская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поэма о невинном страдальце»;</w:t>
            </w:r>
          </w:p>
          <w:p w14:paraId="380E2E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«Вавилонский Иов»;</w:t>
            </w:r>
          </w:p>
          <w:p w14:paraId="1308F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«Вавилонская теодицея».</w:t>
            </w:r>
          </w:p>
        </w:tc>
        <w:tc>
          <w:tcPr>
            <w:tcW w:w="3567" w:type="dxa"/>
            <w:shd w:val="clear" w:color="auto" w:fill="auto"/>
          </w:tcPr>
          <w:p w14:paraId="5933F9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FFA51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3C8C1AD8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196750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Греции (на выбор): </w:t>
            </w:r>
          </w:p>
          <w:p w14:paraId="2B90E7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трагедии Эсхила «Прометей» и «Персы»;</w:t>
            </w:r>
          </w:p>
          <w:p w14:paraId="71205E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драма Еврипида.</w:t>
            </w:r>
          </w:p>
        </w:tc>
        <w:tc>
          <w:tcPr>
            <w:tcW w:w="3567" w:type="dxa"/>
            <w:shd w:val="clear" w:color="auto" w:fill="auto"/>
          </w:tcPr>
          <w:p w14:paraId="01C4F8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6057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ED00655" w14:textId="77777777" w:rsidTr="00D2726C">
        <w:trPr>
          <w:trHeight w:val="515"/>
        </w:trPr>
        <w:tc>
          <w:tcPr>
            <w:tcW w:w="5778" w:type="dxa"/>
            <w:shd w:val="clear" w:color="auto" w:fill="auto"/>
          </w:tcPr>
          <w:p w14:paraId="65EEAA0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Выражение «ходить перед Богом», как образ праведности в книгах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0FFCEAE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CBF05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F53D331" w14:textId="77777777" w:rsidTr="00D2726C">
        <w:trPr>
          <w:trHeight w:val="311"/>
        </w:trPr>
        <w:tc>
          <w:tcPr>
            <w:tcW w:w="5778" w:type="dxa"/>
            <w:shd w:val="clear" w:color="auto" w:fill="auto"/>
          </w:tcPr>
          <w:p w14:paraId="1D8FC4B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Style w:val="FontStyle108"/>
                <w:sz w:val="28"/>
                <w:szCs w:val="28"/>
              </w:rPr>
              <w:t>Прообразовательное</w:t>
            </w:r>
            <w:proofErr w:type="spellEnd"/>
            <w:r w:rsidRPr="00162E9D">
              <w:rPr>
                <w:rStyle w:val="FontStyle108"/>
                <w:sz w:val="28"/>
                <w:szCs w:val="28"/>
              </w:rPr>
              <w:t xml:space="preserve"> значение книги Иова.</w:t>
            </w:r>
          </w:p>
        </w:tc>
        <w:tc>
          <w:tcPr>
            <w:tcW w:w="3567" w:type="dxa"/>
            <w:shd w:val="clear" w:color="auto" w:fill="auto"/>
          </w:tcPr>
          <w:p w14:paraId="2F7A988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39D95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6B68263" w14:textId="77777777" w:rsidTr="00D2726C">
        <w:trPr>
          <w:trHeight w:val="578"/>
        </w:trPr>
        <w:tc>
          <w:tcPr>
            <w:tcW w:w="5778" w:type="dxa"/>
            <w:shd w:val="clear" w:color="auto" w:fill="auto"/>
          </w:tcPr>
          <w:p w14:paraId="4DD9F0E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Соотношение мудрости и благочестия по Учительным книгам Ветхого Завета.</w:t>
            </w:r>
          </w:p>
        </w:tc>
        <w:tc>
          <w:tcPr>
            <w:tcW w:w="3567" w:type="dxa"/>
            <w:shd w:val="clear" w:color="auto" w:fill="auto"/>
          </w:tcPr>
          <w:p w14:paraId="3CFC336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4D9E1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F23F28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02B50C5A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b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Мессианский смысл избранных псалмов Псалтири.</w:t>
            </w:r>
          </w:p>
          <w:p w14:paraId="76A779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11FBE53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79541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C0DAEB3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F6D92E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3567" w:type="dxa"/>
            <w:shd w:val="clear" w:color="auto" w:fill="auto"/>
          </w:tcPr>
          <w:p w14:paraId="29A9C3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0AB70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1DDAAD5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3F408E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3567" w:type="dxa"/>
            <w:shd w:val="clear" w:color="auto" w:fill="auto"/>
          </w:tcPr>
          <w:p w14:paraId="34076E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2E93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271094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6FEF879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Псалтирь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Годуновская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русской письменности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(НИОР РГБ, ф. 218, № 78).</w:t>
            </w:r>
          </w:p>
        </w:tc>
        <w:tc>
          <w:tcPr>
            <w:tcW w:w="3567" w:type="dxa"/>
            <w:shd w:val="clear" w:color="auto" w:fill="auto"/>
          </w:tcPr>
          <w:p w14:paraId="5331A0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1E221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7053099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34B3DA2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</w:tc>
        <w:tc>
          <w:tcPr>
            <w:tcW w:w="3567" w:type="dxa"/>
            <w:shd w:val="clear" w:color="auto" w:fill="auto"/>
          </w:tcPr>
          <w:p w14:paraId="72C4E2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63554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6F80E0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2D262B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текста молитвенных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последований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славяно-русской рукописной Псалтири.</w:t>
            </w:r>
          </w:p>
        </w:tc>
        <w:tc>
          <w:tcPr>
            <w:tcW w:w="3567" w:type="dxa"/>
            <w:shd w:val="clear" w:color="auto" w:fill="auto"/>
          </w:tcPr>
          <w:p w14:paraId="2C65B0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425DB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529000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0FAFECF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218B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0F859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DF8043C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7969D1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особенности Апостола толкового в славяно-русской рукописной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8729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B45C0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5308E32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2EC7620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«Записок по Священному Писанию, составленных Семеном Михайловичем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Поспеловым» (на материале НИОР РГБ. Ф. 556. № 160).</w:t>
            </w:r>
          </w:p>
        </w:tc>
        <w:tc>
          <w:tcPr>
            <w:tcW w:w="3567" w:type="dxa"/>
            <w:shd w:val="clear" w:color="auto" w:fill="auto"/>
          </w:tcPr>
          <w:p w14:paraId="3208F7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  <w:p w14:paraId="1D06B3E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3E99273E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52CBCF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6FE48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C75CF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3F2C585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14835D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0E967C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E3E37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674D3B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390792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3567" w:type="dxa"/>
            <w:shd w:val="clear" w:color="auto" w:fill="auto"/>
          </w:tcPr>
          <w:p w14:paraId="18848E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04D74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159CA41C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6AEC0B5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3567" w:type="dxa"/>
            <w:shd w:val="clear" w:color="auto" w:fill="auto"/>
          </w:tcPr>
          <w:p w14:paraId="7C7B26D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B8D44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65325CE4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55085D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 царе Соломоне: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6D2C31E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3830A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30F7C7D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58228A5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об Адаме и Еве: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402315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FA2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008E110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4427A6D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миниатюр лицевых списков Апокалипсиса с толкованием Андрея Кесарийского (на материале ОР РГБ Ф.247).</w:t>
            </w:r>
          </w:p>
        </w:tc>
        <w:tc>
          <w:tcPr>
            <w:tcW w:w="3567" w:type="dxa"/>
            <w:shd w:val="clear" w:color="auto" w:fill="auto"/>
          </w:tcPr>
          <w:p w14:paraId="40397C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85F6DE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EE8094C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6FAECC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анализ миниатюр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Елизаветградского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Eвангелия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кон. XVI – нач. XVII в. (ОР РГБ Ф.178.1 №9500). </w:t>
            </w:r>
          </w:p>
        </w:tc>
        <w:tc>
          <w:tcPr>
            <w:tcW w:w="3567" w:type="dxa"/>
            <w:shd w:val="clear" w:color="auto" w:fill="auto"/>
          </w:tcPr>
          <w:p w14:paraId="1FEFB7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4A508A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817F7D8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76B973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Вирши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Мардария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Хоникова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 Библии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Пискатора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памятник письменности (на материале XVII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в.ОР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РГБ).</w:t>
            </w:r>
          </w:p>
        </w:tc>
        <w:tc>
          <w:tcPr>
            <w:tcW w:w="3567" w:type="dxa"/>
            <w:shd w:val="clear" w:color="auto" w:fill="auto"/>
          </w:tcPr>
          <w:p w14:paraId="439AE0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7AECDC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1FBE89E" w14:textId="77777777" w:rsidTr="00D2726C">
        <w:trPr>
          <w:trHeight w:val="854"/>
        </w:trPr>
        <w:tc>
          <w:tcPr>
            <w:tcW w:w="5778" w:type="dxa"/>
            <w:shd w:val="clear" w:color="auto" w:fill="auto"/>
          </w:tcPr>
          <w:p w14:paraId="4A8C03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Переводы ветхозаветных текстов протоиерея Герасима Павского в рукописях XIX в. (на материале ОР РГБ).</w:t>
            </w:r>
          </w:p>
        </w:tc>
        <w:tc>
          <w:tcPr>
            <w:tcW w:w="3567" w:type="dxa"/>
            <w:shd w:val="clear" w:color="auto" w:fill="auto"/>
          </w:tcPr>
          <w:p w14:paraId="785D94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90EA5D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7639632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3817B6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изучения корпуса посланий апостола Павла в современной православной библеистике.</w:t>
            </w:r>
          </w:p>
        </w:tc>
        <w:tc>
          <w:tcPr>
            <w:tcW w:w="3567" w:type="dxa"/>
            <w:shd w:val="clear" w:color="auto" w:fill="auto"/>
          </w:tcPr>
          <w:p w14:paraId="00CFF2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A4F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0AFA3B4" w14:textId="77777777" w:rsidTr="00D2726C">
        <w:trPr>
          <w:trHeight w:val="505"/>
        </w:trPr>
        <w:tc>
          <w:tcPr>
            <w:tcW w:w="5778" w:type="dxa"/>
            <w:shd w:val="clear" w:color="auto" w:fill="auto"/>
          </w:tcPr>
          <w:p w14:paraId="1285A77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характерные черты богословской мысли апостола Павла согласно его посланиям. </w:t>
            </w:r>
          </w:p>
        </w:tc>
        <w:tc>
          <w:tcPr>
            <w:tcW w:w="3567" w:type="dxa"/>
            <w:shd w:val="clear" w:color="auto" w:fill="auto"/>
          </w:tcPr>
          <w:p w14:paraId="2C76A6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ED872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06E913E" w14:textId="77777777" w:rsidTr="00D2726C">
        <w:trPr>
          <w:trHeight w:val="557"/>
        </w:trPr>
        <w:tc>
          <w:tcPr>
            <w:tcW w:w="5778" w:type="dxa"/>
            <w:shd w:val="clear" w:color="auto" w:fill="auto"/>
          </w:tcPr>
          <w:p w14:paraId="5D27FC5E" w14:textId="77777777" w:rsidR="00D2726C" w:rsidRPr="00162E9D" w:rsidRDefault="00D2726C" w:rsidP="00D2726C">
            <w:pPr>
              <w:spacing w:after="0" w:line="240" w:lineRule="auto"/>
              <w:jc w:val="both"/>
              <w:rPr>
                <w:rStyle w:val="FontStyle108"/>
                <w:color w:val="000000"/>
                <w:sz w:val="28"/>
                <w:szCs w:val="28"/>
              </w:rPr>
            </w:pPr>
            <w:r w:rsidRPr="00162E9D">
              <w:rPr>
                <w:rStyle w:val="FontStyle108"/>
                <w:color w:val="000000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Колосская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ересь»: религиозный и историко-культурный фон.</w:t>
            </w:r>
          </w:p>
        </w:tc>
        <w:tc>
          <w:tcPr>
            <w:tcW w:w="3567" w:type="dxa"/>
            <w:shd w:val="clear" w:color="auto" w:fill="auto"/>
          </w:tcPr>
          <w:p w14:paraId="6209830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F49E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2B902258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6CC6C2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Полемика с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протогностицизмом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02467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B41B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B13E17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538254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Типологическое толкование Священного Писания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9FCE7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653034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AB025C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FA7D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на примере послания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42C1A5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AFBD8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B5325D0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2A5AA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 и страдания св. Ап. Павла согласно его 2 посланию к Тимофею.</w:t>
            </w:r>
          </w:p>
        </w:tc>
        <w:tc>
          <w:tcPr>
            <w:tcW w:w="3567" w:type="dxa"/>
            <w:shd w:val="clear" w:color="auto" w:fill="auto"/>
          </w:tcPr>
          <w:p w14:paraId="187939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A62E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7C9CF12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FDE8EA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и пастырские указания 2 послания к Тимофею.</w:t>
            </w:r>
          </w:p>
        </w:tc>
        <w:tc>
          <w:tcPr>
            <w:tcW w:w="3567" w:type="dxa"/>
            <w:shd w:val="clear" w:color="auto" w:fill="auto"/>
          </w:tcPr>
          <w:p w14:paraId="481475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E373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38B8B0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419B76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христологических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гимнов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99F0B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58D94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1E359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B6066C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понятия «оправдание»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7C53A9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A2F8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531EE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CFAB1B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Предании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811E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8311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750A6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ED4E55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Воплощение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86F5C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34EAD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F82048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211D602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Превосходство жертвы Христовой над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левитскими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жертвоприношениями согласно посланию св. Ап. Павла к евреям (8. 1 — 10. 18).</w:t>
            </w:r>
          </w:p>
        </w:tc>
        <w:tc>
          <w:tcPr>
            <w:tcW w:w="3567" w:type="dxa"/>
            <w:shd w:val="clear" w:color="auto" w:fill="auto"/>
          </w:tcPr>
          <w:p w14:paraId="7EFE4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C43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5BBF6F" w14:textId="77777777" w:rsidTr="00D2726C">
        <w:trPr>
          <w:trHeight w:val="735"/>
        </w:trPr>
        <w:tc>
          <w:tcPr>
            <w:tcW w:w="5778" w:type="dxa"/>
            <w:shd w:val="clear" w:color="auto" w:fill="auto"/>
          </w:tcPr>
          <w:p w14:paraId="68FB352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Биографические сведения св. Ап. Павла в книге Деяний и посланиях: сравнительно-сопоставительный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083338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1B4C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E8B38D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4CBD7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2 Пришествии Христовом.</w:t>
            </w:r>
          </w:p>
        </w:tc>
        <w:tc>
          <w:tcPr>
            <w:tcW w:w="3567" w:type="dxa"/>
            <w:shd w:val="clear" w:color="auto" w:fill="auto"/>
          </w:tcPr>
          <w:p w14:paraId="0B236C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0A3D9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873F63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23CF3D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 организация церквей, основанных св. Ап. Павлом.</w:t>
            </w:r>
          </w:p>
        </w:tc>
        <w:tc>
          <w:tcPr>
            <w:tcW w:w="3567" w:type="dxa"/>
            <w:shd w:val="clear" w:color="auto" w:fill="auto"/>
          </w:tcPr>
          <w:p w14:paraId="1762CA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E64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EF1F154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E9795A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(верность)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54F5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E9E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C008C64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02C4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основания и состав первоначальной Римской церкви.</w:t>
            </w:r>
          </w:p>
        </w:tc>
        <w:tc>
          <w:tcPr>
            <w:tcW w:w="3567" w:type="dxa"/>
            <w:shd w:val="clear" w:color="auto" w:fill="auto"/>
          </w:tcPr>
          <w:p w14:paraId="34B014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0244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51D4D76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C167C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предопределении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55B6A9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9B6F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80264B" w14:textId="77777777" w:rsidTr="00D2726C">
        <w:trPr>
          <w:trHeight w:val="360"/>
        </w:trPr>
        <w:tc>
          <w:tcPr>
            <w:tcW w:w="5778" w:type="dxa"/>
            <w:shd w:val="clear" w:color="auto" w:fill="auto"/>
          </w:tcPr>
          <w:p w14:paraId="00318B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терпеливого перенесения скорбей (2 Фес. 1:3 — 12) и жизни своим собственным трудом (2 Фес. 3:6 — 3:16) согласно 2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Фессалоникийцам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7D39CB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2FB00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7B0491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4B49D32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апостольского служения согласно учению 1 послания к Коринфянам (2 Кор. 4:5 — 7:16).</w:t>
            </w:r>
          </w:p>
        </w:tc>
        <w:tc>
          <w:tcPr>
            <w:tcW w:w="3567" w:type="dxa"/>
            <w:shd w:val="clear" w:color="auto" w:fill="auto"/>
          </w:tcPr>
          <w:p w14:paraId="6A374D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6A7CD4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20F519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606B1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канонического подхода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Бреварда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Чайлдза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Brevard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Springs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примере 1 послания к Коринфянам.</w:t>
            </w:r>
          </w:p>
        </w:tc>
        <w:tc>
          <w:tcPr>
            <w:tcW w:w="3567" w:type="dxa"/>
            <w:shd w:val="clear" w:color="auto" w:fill="auto"/>
          </w:tcPr>
          <w:p w14:paraId="087CBB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43AE2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4986B5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B9DD9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Критический анализ и православная богословская оценка книги Б. Эрмана 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Jesus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Interrupted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14:paraId="65765A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8860A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6BEC89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34C182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«Домашний кодекс»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shd w:val="clear" w:color="auto" w:fill="auto"/>
          </w:tcPr>
          <w:p w14:paraId="7EACE46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C3F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ECB46C4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305E3C6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Полемика с гностическим богословием в Пастырских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A4026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A0BB9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6C2F1D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4766A43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Судьба Израиля в домостроительстве спасения согласно посланию св. Ап. Павла к Римлянам (Рим. 9-11).</w:t>
            </w:r>
          </w:p>
        </w:tc>
        <w:tc>
          <w:tcPr>
            <w:tcW w:w="3567" w:type="dxa"/>
            <w:shd w:val="clear" w:color="auto" w:fill="auto"/>
          </w:tcPr>
          <w:p w14:paraId="47B5E7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821B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7149B4F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2B5823A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отношении ко властям (Рим.13: 1-7).</w:t>
            </w:r>
          </w:p>
        </w:tc>
        <w:tc>
          <w:tcPr>
            <w:tcW w:w="3567" w:type="dxa"/>
            <w:shd w:val="clear" w:color="auto" w:fill="auto"/>
          </w:tcPr>
          <w:p w14:paraId="6F5CB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434C2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AA95E41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3C96DD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Исторический и социальный контексты сбора пожертвований в пользу Иерусалимской Церкви (2 Кор. 8 — 9). </w:t>
            </w:r>
          </w:p>
        </w:tc>
        <w:tc>
          <w:tcPr>
            <w:tcW w:w="3567" w:type="dxa"/>
            <w:shd w:val="clear" w:color="auto" w:fill="auto"/>
          </w:tcPr>
          <w:p w14:paraId="02CB7C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8259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349D81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91CE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загробной жизни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AB2FF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F013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370E03C" w14:textId="77777777" w:rsidTr="00D2726C">
        <w:trPr>
          <w:trHeight w:val="165"/>
        </w:trPr>
        <w:tc>
          <w:tcPr>
            <w:tcW w:w="5778" w:type="dxa"/>
            <w:shd w:val="clear" w:color="auto" w:fill="auto"/>
          </w:tcPr>
          <w:p w14:paraId="358B254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 как прообраз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3621A5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56C1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7C2017" w14:textId="77777777" w:rsidTr="00D2726C">
        <w:trPr>
          <w:trHeight w:val="172"/>
        </w:trPr>
        <w:tc>
          <w:tcPr>
            <w:tcW w:w="5778" w:type="dxa"/>
            <w:shd w:val="clear" w:color="auto" w:fill="auto"/>
          </w:tcPr>
          <w:p w14:paraId="2C573FE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Значение Воскресения и Вознесения Христовых в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14:paraId="2A3A6B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E411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47F5852" w14:textId="77777777" w:rsidTr="00D2726C">
        <w:trPr>
          <w:trHeight w:val="320"/>
        </w:trPr>
        <w:tc>
          <w:tcPr>
            <w:tcW w:w="5778" w:type="dxa"/>
            <w:shd w:val="clear" w:color="auto" w:fill="auto"/>
          </w:tcPr>
          <w:p w14:paraId="51E7DA5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 Божие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6B0E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25782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37BBDC" w14:textId="77777777" w:rsidTr="00D2726C">
        <w:trPr>
          <w:trHeight w:val="1035"/>
        </w:trPr>
        <w:tc>
          <w:tcPr>
            <w:tcW w:w="5778" w:type="dxa"/>
            <w:shd w:val="clear" w:color="auto" w:fill="auto"/>
          </w:tcPr>
          <w:p w14:paraId="746C07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применимости нарративного анализа в исследовании посланий св. апостола Павла на примере труда В. Волоха «Письмо и повествование. Принципы нарративного анализа посланий Павла».</w:t>
            </w:r>
          </w:p>
        </w:tc>
        <w:tc>
          <w:tcPr>
            <w:tcW w:w="3567" w:type="dxa"/>
            <w:shd w:val="clear" w:color="auto" w:fill="auto"/>
          </w:tcPr>
          <w:p w14:paraId="6F7023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1114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  <w:p w14:paraId="764737E1" w14:textId="77777777" w:rsidR="00D2726C" w:rsidRPr="00162E9D" w:rsidRDefault="00D2726C" w:rsidP="00D27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726C" w:rsidRPr="00162E9D" w14:paraId="75C919C4" w14:textId="77777777" w:rsidTr="00D2726C">
        <w:trPr>
          <w:trHeight w:val="458"/>
        </w:trPr>
        <w:tc>
          <w:tcPr>
            <w:tcW w:w="5778" w:type="dxa"/>
            <w:shd w:val="clear" w:color="auto" w:fill="auto"/>
          </w:tcPr>
          <w:p w14:paraId="662EA9F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в служениях Ветхого и Нового Заветов согласно 2 посланию св. ап. Павла к Коринфянам (2 Кор. 3:1 — 4:4)</w:t>
            </w:r>
          </w:p>
        </w:tc>
        <w:tc>
          <w:tcPr>
            <w:tcW w:w="3567" w:type="dxa"/>
            <w:shd w:val="clear" w:color="auto" w:fill="auto"/>
          </w:tcPr>
          <w:p w14:paraId="273BF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B91E3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16B3BAC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3EEE62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об оправдании согласно посланию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5A4E2A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FC3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E0D283D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59DCF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закона в послании к Римлянам: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0CA542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FE04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9040A9" w14:textId="77777777" w:rsidTr="00D2726C">
        <w:trPr>
          <w:trHeight w:val="590"/>
        </w:trPr>
        <w:tc>
          <w:tcPr>
            <w:tcW w:w="5778" w:type="dxa"/>
            <w:shd w:val="clear" w:color="auto" w:fill="auto"/>
          </w:tcPr>
          <w:p w14:paraId="19CD8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Послание св. Ап. Павла к Филимону и проблема рабства в современном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миер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проблема применимости наставлений апостола.</w:t>
            </w:r>
          </w:p>
        </w:tc>
        <w:tc>
          <w:tcPr>
            <w:tcW w:w="3567" w:type="dxa"/>
            <w:shd w:val="clear" w:color="auto" w:fill="auto"/>
          </w:tcPr>
          <w:p w14:paraId="7DDF510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580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69F7EA9" w14:textId="77777777" w:rsidTr="00D2726C">
        <w:trPr>
          <w:trHeight w:val="575"/>
        </w:trPr>
        <w:tc>
          <w:tcPr>
            <w:tcW w:w="5778" w:type="dxa"/>
            <w:shd w:val="clear" w:color="auto" w:fill="auto"/>
          </w:tcPr>
          <w:p w14:paraId="0F0D85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4BC3F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CCFA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5D8E76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7FCAD6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авторства и подлинности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39DC7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6FFA4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CC61CC4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482F2A6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Вечеря Господня и проблема поведения на богослужебном собрании согласно 1 посланию св. ап. Павла к Коринфянам (1 Кор. 10:1 — 21; 11:1 — 34). </w:t>
            </w:r>
          </w:p>
        </w:tc>
        <w:tc>
          <w:tcPr>
            <w:tcW w:w="3567" w:type="dxa"/>
            <w:shd w:val="clear" w:color="auto" w:fill="auto"/>
          </w:tcPr>
          <w:p w14:paraId="547A43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72D0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554ED41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374A710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Учение о Церкви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DDF13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0E30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4F002" w14:textId="77777777" w:rsidTr="00D2726C">
        <w:trPr>
          <w:trHeight w:val="306"/>
        </w:trPr>
        <w:tc>
          <w:tcPr>
            <w:tcW w:w="5778" w:type="dxa"/>
            <w:shd w:val="clear" w:color="auto" w:fill="auto"/>
          </w:tcPr>
          <w:p w14:paraId="061ED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Образы брака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7D3653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3DEEF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B61B5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28F837F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Взаимоотношения Христа и Церкви как парадигма христианского брака согласно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588FF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CE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8A6DC0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2030138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Лексико-стилистическое и богословское своеобразие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F69F3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EAC0D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0B6473B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EA12F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Автоапология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в его 2 послании к Коринфянам (2 Кор. 10 — 12).</w:t>
            </w:r>
          </w:p>
        </w:tc>
        <w:tc>
          <w:tcPr>
            <w:tcW w:w="3567" w:type="dxa"/>
            <w:shd w:val="clear" w:color="auto" w:fill="auto"/>
          </w:tcPr>
          <w:p w14:paraId="58BA396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8E5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3620CD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7BD7839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15E10E6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F357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D8FCC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393602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37DCC6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B36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BB1966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092A36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4925F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5D4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D171AF3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6E3EE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DBC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401F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718B37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A71BC6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4855E3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0D6F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E2874D" w14:textId="77777777" w:rsidTr="00D2726C">
        <w:trPr>
          <w:trHeight w:val="576"/>
        </w:trPr>
        <w:tc>
          <w:tcPr>
            <w:tcW w:w="5778" w:type="dxa"/>
            <w:shd w:val="clear" w:color="auto" w:fill="auto"/>
          </w:tcPr>
          <w:p w14:paraId="36F6BA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2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32518A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4E1E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2FD3EB1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56D54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52E0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7B5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9AE0963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285B035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кандидатам в священство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69CD2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93D24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64B9A5E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74AAC7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об истинной христианской мудрости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56C761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017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E3E45D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7D6DF6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исследования археологии св. Ап. Павла.</w:t>
            </w:r>
          </w:p>
        </w:tc>
        <w:tc>
          <w:tcPr>
            <w:tcW w:w="3567" w:type="dxa"/>
            <w:shd w:val="clear" w:color="auto" w:fill="auto"/>
          </w:tcPr>
          <w:p w14:paraId="7E8B95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BF973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5A02C4" w14:textId="77777777" w:rsidTr="00D2726C">
        <w:trPr>
          <w:trHeight w:val="675"/>
        </w:trPr>
        <w:tc>
          <w:tcPr>
            <w:tcW w:w="5778" w:type="dxa"/>
            <w:shd w:val="clear" w:color="auto" w:fill="auto"/>
          </w:tcPr>
          <w:p w14:paraId="30BC9E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идоложертвенных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яств и основной принцип христианской свободы согласно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4F22F2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CBA3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F89D60" w14:textId="77777777" w:rsidTr="00D2726C">
        <w:trPr>
          <w:trHeight w:val="464"/>
        </w:trPr>
        <w:tc>
          <w:tcPr>
            <w:tcW w:w="5778" w:type="dxa"/>
            <w:shd w:val="clear" w:color="auto" w:fill="auto"/>
          </w:tcPr>
          <w:p w14:paraId="3528FCD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публикаций, посвященных св. Ап. Павлу, в журнале «Христианское чтение».</w:t>
            </w:r>
          </w:p>
        </w:tc>
        <w:tc>
          <w:tcPr>
            <w:tcW w:w="3567" w:type="dxa"/>
            <w:shd w:val="clear" w:color="auto" w:fill="auto"/>
          </w:tcPr>
          <w:p w14:paraId="00794D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7AF3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36DEE43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3BA68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публикаций, посвященных св. Ап. Павлу, в журнале «Богословский вестник».</w:t>
            </w:r>
          </w:p>
        </w:tc>
        <w:tc>
          <w:tcPr>
            <w:tcW w:w="3567" w:type="dxa"/>
            <w:shd w:val="clear" w:color="auto" w:fill="auto"/>
          </w:tcPr>
          <w:p w14:paraId="314713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B65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AA4CAB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B5A355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женщины в Церкви согласно посланиям св. Ап. Павла.</w:t>
            </w:r>
          </w:p>
        </w:tc>
        <w:tc>
          <w:tcPr>
            <w:tcW w:w="3567" w:type="dxa"/>
            <w:shd w:val="clear" w:color="auto" w:fill="auto"/>
          </w:tcPr>
          <w:p w14:paraId="3EBC28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57CE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0D6F02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F0286B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Раскрытие богословских тем Ветхого Завета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F6A3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EFEA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F0787CB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0768A6D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 судах между христианами согласно 1 послания св. ап. Павла к Коринфянам (1 Кор. 6:1 — 8).</w:t>
            </w:r>
          </w:p>
        </w:tc>
        <w:tc>
          <w:tcPr>
            <w:tcW w:w="3567" w:type="dxa"/>
            <w:shd w:val="clear" w:color="auto" w:fill="auto"/>
          </w:tcPr>
          <w:p w14:paraId="54D4B3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EFC2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BE2F33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6EF1583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любви в контексте новозаветного богословия.</w:t>
            </w:r>
          </w:p>
        </w:tc>
        <w:tc>
          <w:tcPr>
            <w:tcW w:w="3567" w:type="dxa"/>
            <w:shd w:val="clear" w:color="auto" w:fill="auto"/>
          </w:tcPr>
          <w:p w14:paraId="3BD28E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7C3C1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D8F9F2" w14:textId="77777777" w:rsidTr="00D2726C">
        <w:trPr>
          <w:trHeight w:val="195"/>
        </w:trPr>
        <w:tc>
          <w:tcPr>
            <w:tcW w:w="5778" w:type="dxa"/>
            <w:shd w:val="clear" w:color="auto" w:fill="auto"/>
          </w:tcPr>
          <w:p w14:paraId="5C9942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воскресении мертвых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7EA460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105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DF2F531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2F9720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христианской надежде.</w:t>
            </w:r>
          </w:p>
        </w:tc>
        <w:tc>
          <w:tcPr>
            <w:tcW w:w="3567" w:type="dxa"/>
            <w:shd w:val="clear" w:color="auto" w:fill="auto"/>
          </w:tcPr>
          <w:p w14:paraId="2697B7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55FF9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997027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1CB54F4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Богословско-экзегетический анализ учения об усыновлении, прославлении и Божественном наследстве в послании св. Ап. Павла к Римлянам (8 гл.)</w:t>
            </w:r>
          </w:p>
        </w:tc>
        <w:tc>
          <w:tcPr>
            <w:tcW w:w="3567" w:type="dxa"/>
            <w:shd w:val="clear" w:color="auto" w:fill="auto"/>
          </w:tcPr>
          <w:p w14:paraId="72AE9D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ED45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1E6B9A4" w14:textId="77777777" w:rsidTr="00D2726C">
        <w:trPr>
          <w:trHeight w:val="753"/>
        </w:trPr>
        <w:tc>
          <w:tcPr>
            <w:tcW w:w="5778" w:type="dxa"/>
            <w:shd w:val="clear" w:color="auto" w:fill="auto"/>
          </w:tcPr>
          <w:p w14:paraId="657051B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наставления о жизни во Христе в послании св. Ап. Павла к Римлянам. </w:t>
            </w:r>
          </w:p>
        </w:tc>
        <w:tc>
          <w:tcPr>
            <w:tcW w:w="3567" w:type="dxa"/>
            <w:shd w:val="clear" w:color="auto" w:fill="auto"/>
          </w:tcPr>
          <w:p w14:paraId="20FCF4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33B38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D20212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7B6C914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Духе согласно богословию св. Ап. Павла.</w:t>
            </w:r>
          </w:p>
        </w:tc>
        <w:tc>
          <w:tcPr>
            <w:tcW w:w="3567" w:type="dxa"/>
            <w:shd w:val="clear" w:color="auto" w:fill="auto"/>
          </w:tcPr>
          <w:p w14:paraId="0F0D72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1E159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BD918B2" w14:textId="77777777" w:rsidTr="00D2726C">
        <w:trPr>
          <w:trHeight w:val="150"/>
        </w:trPr>
        <w:tc>
          <w:tcPr>
            <w:tcW w:w="5778" w:type="dxa"/>
            <w:shd w:val="clear" w:color="auto" w:fill="auto"/>
          </w:tcPr>
          <w:p w14:paraId="24A3B77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соотношения между христианской свободой и нравственностью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3:26 — 6). </w:t>
            </w:r>
          </w:p>
        </w:tc>
        <w:tc>
          <w:tcPr>
            <w:tcW w:w="3567" w:type="dxa"/>
            <w:shd w:val="clear" w:color="auto" w:fill="auto"/>
          </w:tcPr>
          <w:p w14:paraId="37C15C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DC8B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6AC687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29562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«святость»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7E3EF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6A0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32648B" w14:textId="77777777" w:rsidTr="00D2726C">
        <w:trPr>
          <w:trHeight w:val="511"/>
        </w:trPr>
        <w:tc>
          <w:tcPr>
            <w:tcW w:w="5778" w:type="dxa"/>
            <w:shd w:val="clear" w:color="auto" w:fill="auto"/>
          </w:tcPr>
          <w:p w14:paraId="174F00D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«Подвигом добрым я подвизался» (2 Тим. 4:7): значение аскезы и подвижничества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CE0CD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72F7F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7EB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C47E03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Нравственная проблема коринфской общины (1 Кор. 5) и ее решение в православной экзегетике.</w:t>
            </w:r>
          </w:p>
        </w:tc>
        <w:tc>
          <w:tcPr>
            <w:tcW w:w="3567" w:type="dxa"/>
            <w:shd w:val="clear" w:color="auto" w:fill="auto"/>
          </w:tcPr>
          <w:p w14:paraId="2C7289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1BAC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CB49074" w14:textId="77777777" w:rsidTr="00D2726C">
        <w:trPr>
          <w:trHeight w:val="279"/>
        </w:trPr>
        <w:tc>
          <w:tcPr>
            <w:tcW w:w="5778" w:type="dxa"/>
            <w:shd w:val="clear" w:color="auto" w:fill="auto"/>
          </w:tcPr>
          <w:p w14:paraId="0DF0080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центра богословия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4C705C3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8D9C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E8E46C" w14:textId="77777777" w:rsidTr="00D2726C">
        <w:trPr>
          <w:trHeight w:val="292"/>
        </w:trPr>
        <w:tc>
          <w:tcPr>
            <w:tcW w:w="5778" w:type="dxa"/>
            <w:shd w:val="clear" w:color="auto" w:fill="auto"/>
          </w:tcPr>
          <w:p w14:paraId="06165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14:paraId="23341C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30B0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553F98C" w14:textId="77777777" w:rsidTr="00D2726C">
        <w:trPr>
          <w:trHeight w:val="290"/>
        </w:trPr>
        <w:tc>
          <w:tcPr>
            <w:tcW w:w="5778" w:type="dxa"/>
            <w:shd w:val="clear" w:color="auto" w:fill="auto"/>
          </w:tcPr>
          <w:p w14:paraId="788FEA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Человечество вне Христа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44293C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F606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8A5ED3" w14:textId="77777777" w:rsidTr="00D2726C">
        <w:trPr>
          <w:trHeight w:val="562"/>
        </w:trPr>
        <w:tc>
          <w:tcPr>
            <w:tcW w:w="5778" w:type="dxa"/>
            <w:shd w:val="clear" w:color="auto" w:fill="auto"/>
          </w:tcPr>
          <w:p w14:paraId="019920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крещении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6A6EF1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796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DD69C4D" w14:textId="77777777" w:rsidTr="00D2726C">
        <w:trPr>
          <w:trHeight w:val="475"/>
        </w:trPr>
        <w:tc>
          <w:tcPr>
            <w:tcW w:w="5778" w:type="dxa"/>
            <w:shd w:val="clear" w:color="auto" w:fill="auto"/>
          </w:tcPr>
          <w:p w14:paraId="0F6489E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св. ап. Павла до обращения ко Христу: иудейская и эллинистическая составляющие происхождения, образования и воспитания будущего апостола языков. </w:t>
            </w:r>
          </w:p>
        </w:tc>
        <w:tc>
          <w:tcPr>
            <w:tcW w:w="3567" w:type="dxa"/>
            <w:shd w:val="clear" w:color="auto" w:fill="auto"/>
          </w:tcPr>
          <w:p w14:paraId="1F0A9D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3643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8F9E2A" w14:textId="77777777" w:rsidTr="00D2726C">
        <w:trPr>
          <w:trHeight w:val="501"/>
        </w:trPr>
        <w:tc>
          <w:tcPr>
            <w:tcW w:w="5778" w:type="dxa"/>
            <w:shd w:val="clear" w:color="auto" w:fill="auto"/>
          </w:tcPr>
          <w:p w14:paraId="6D370B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христологической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терминологии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73B438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DEE1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AB77363" w14:textId="77777777" w:rsidTr="00D2726C">
        <w:trPr>
          <w:trHeight w:val="497"/>
        </w:trPr>
        <w:tc>
          <w:tcPr>
            <w:tcW w:w="5778" w:type="dxa"/>
            <w:shd w:val="clear" w:color="auto" w:fill="auto"/>
          </w:tcPr>
          <w:p w14:paraId="38B39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антихристе в сравнении с другими книгами Нового Завета.</w:t>
            </w:r>
          </w:p>
        </w:tc>
        <w:tc>
          <w:tcPr>
            <w:tcW w:w="3567" w:type="dxa"/>
            <w:shd w:val="clear" w:color="auto" w:fill="auto"/>
          </w:tcPr>
          <w:p w14:paraId="5DD48E6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6819E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1CC0D9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2AD272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Небесной скинии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666F7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D27DB8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01F026" w14:textId="77777777" w:rsidTr="00D2726C">
        <w:trPr>
          <w:trHeight w:val="533"/>
        </w:trPr>
        <w:tc>
          <w:tcPr>
            <w:tcW w:w="5778" w:type="dxa"/>
            <w:shd w:val="clear" w:color="auto" w:fill="auto"/>
          </w:tcPr>
          <w:p w14:paraId="331F2E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вере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4E4CC2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D2B8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4BF6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3166BE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Иерархические степени в Пастырских посланиях и проблема их соотнесения с современной организацией Церкви.</w:t>
            </w:r>
          </w:p>
        </w:tc>
        <w:tc>
          <w:tcPr>
            <w:tcW w:w="3567" w:type="dxa"/>
            <w:shd w:val="clear" w:color="auto" w:fill="auto"/>
          </w:tcPr>
          <w:p w14:paraId="4DB235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F11D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9E459B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203638E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здравом учении и лжеучении в 1 послании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5B31D2E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74D1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5AF78AE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67E1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поведения христиан согласно посланию св. Ап. Павла к Титу. </w:t>
            </w:r>
          </w:p>
        </w:tc>
        <w:tc>
          <w:tcPr>
            <w:tcW w:w="3567" w:type="dxa"/>
            <w:shd w:val="clear" w:color="auto" w:fill="auto"/>
          </w:tcPr>
          <w:p w14:paraId="3E394F9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AEBD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3E6218A" w14:textId="77777777" w:rsidTr="00D2726C">
        <w:trPr>
          <w:trHeight w:val="440"/>
        </w:trPr>
        <w:tc>
          <w:tcPr>
            <w:tcW w:w="5778" w:type="dxa"/>
            <w:shd w:val="clear" w:color="auto" w:fill="auto"/>
          </w:tcPr>
          <w:p w14:paraId="77B57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толкований на послания св. Ап. Павла в серии «Библейские комментарии Отцов Церкви и других авторов 1-8 веков (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IVP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Ancient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Christian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Commentary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14:paraId="0759D0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BB18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FBE7CC3" w14:textId="77777777" w:rsidTr="00D2726C">
        <w:trPr>
          <w:trHeight w:val="487"/>
        </w:trPr>
        <w:tc>
          <w:tcPr>
            <w:tcW w:w="5778" w:type="dxa"/>
            <w:shd w:val="clear" w:color="auto" w:fill="auto"/>
          </w:tcPr>
          <w:p w14:paraId="2EA1619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 экзегезы посланий апостола Павла в писаниях Мужей апостольских и апологетов.</w:t>
            </w:r>
          </w:p>
        </w:tc>
        <w:tc>
          <w:tcPr>
            <w:tcW w:w="3567" w:type="dxa"/>
            <w:shd w:val="clear" w:color="auto" w:fill="auto"/>
          </w:tcPr>
          <w:p w14:paraId="002A53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2C58C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0E400E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9C5053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Искажение вероучения апостола Павла еретиками-гностиками и борьба с ними церковных писателей. </w:t>
            </w:r>
          </w:p>
        </w:tc>
        <w:tc>
          <w:tcPr>
            <w:tcW w:w="3567" w:type="dxa"/>
            <w:shd w:val="clear" w:color="auto" w:fill="auto"/>
          </w:tcPr>
          <w:p w14:paraId="466576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8D76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0B03A9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8BC534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Толковательные труды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Василия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Богдашевского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 их значение для экзегезы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BD447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DA1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527270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1798468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экзегезы посланий апостола Павла в западной библеистике XX столетия. </w:t>
            </w:r>
          </w:p>
        </w:tc>
        <w:tc>
          <w:tcPr>
            <w:tcW w:w="3567" w:type="dxa"/>
            <w:shd w:val="clear" w:color="auto" w:fill="auto"/>
          </w:tcPr>
          <w:p w14:paraId="47D79F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0D3E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7623AF2" w14:textId="77777777" w:rsidTr="00D2726C">
        <w:trPr>
          <w:trHeight w:val="550"/>
        </w:trPr>
        <w:tc>
          <w:tcPr>
            <w:tcW w:w="5778" w:type="dxa"/>
            <w:shd w:val="clear" w:color="auto" w:fill="auto"/>
          </w:tcPr>
          <w:p w14:paraId="3A123C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Незаписанные изречения Христа (Аграфа) в посланиях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68994A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D1B6E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9D5FCDC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2E7C2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Христианское отношение к бедности и богатству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6B2D08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B40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808B078" w14:textId="77777777" w:rsidTr="00D2726C">
        <w:trPr>
          <w:trHeight w:val="285"/>
        </w:trPr>
        <w:tc>
          <w:tcPr>
            <w:tcW w:w="5778" w:type="dxa"/>
            <w:shd w:val="clear" w:color="auto" w:fill="auto"/>
          </w:tcPr>
          <w:p w14:paraId="31524F0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Глоссолалия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3DAD8C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06A5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A10F98D" w14:textId="77777777" w:rsidTr="00D2726C">
        <w:trPr>
          <w:trHeight w:val="467"/>
        </w:trPr>
        <w:tc>
          <w:tcPr>
            <w:tcW w:w="5778" w:type="dxa"/>
            <w:shd w:val="clear" w:color="auto" w:fill="auto"/>
          </w:tcPr>
          <w:p w14:paraId="506694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Духовные дарования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0A5079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63C1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490D609" w14:textId="77777777" w:rsidTr="00D2726C">
        <w:trPr>
          <w:trHeight w:val="747"/>
        </w:trPr>
        <w:tc>
          <w:tcPr>
            <w:tcW w:w="5778" w:type="dxa"/>
            <w:shd w:val="clear" w:color="auto" w:fill="auto"/>
          </w:tcPr>
          <w:p w14:paraId="68426D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апостольского служения для единства Церкви согласно 1 посланию св. апостола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577E8B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B05A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31B7F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36FD60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закона и обетования в домостроительстве спасения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3:1 — 25). </w:t>
            </w:r>
          </w:p>
        </w:tc>
        <w:tc>
          <w:tcPr>
            <w:tcW w:w="3567" w:type="dxa"/>
            <w:shd w:val="clear" w:color="auto" w:fill="auto"/>
          </w:tcPr>
          <w:p w14:paraId="3473DF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53355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AF8933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16AB65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адресатов, повода, времени и места написания Послания к евреям. </w:t>
            </w:r>
          </w:p>
        </w:tc>
        <w:tc>
          <w:tcPr>
            <w:tcW w:w="3567" w:type="dxa"/>
            <w:shd w:val="clear" w:color="auto" w:fill="auto"/>
          </w:tcPr>
          <w:p w14:paraId="65E262D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F71B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B95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D359A6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«Впрочем сам спасется, но так, как бы из огня»: 1 Кор. 3:15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7C720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6EC5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66C3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A8C598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Кор.15:29 в истолковании Святых Отцов и современных исследователей.</w:t>
            </w:r>
          </w:p>
        </w:tc>
        <w:tc>
          <w:tcPr>
            <w:tcW w:w="3567" w:type="dxa"/>
            <w:shd w:val="clear" w:color="auto" w:fill="auto"/>
          </w:tcPr>
          <w:p w14:paraId="1553A21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7DB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37D308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25FD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Киррского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17EA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28AF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660440B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0A7A1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Феофилакта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Болгарского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49DE98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7F1B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7A5824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61F43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Оппоненты св. Ап. Павла согласно 1 посланию к Коринфянам.</w:t>
            </w:r>
          </w:p>
        </w:tc>
        <w:tc>
          <w:tcPr>
            <w:tcW w:w="3567" w:type="dxa"/>
            <w:shd w:val="clear" w:color="auto" w:fill="auto"/>
          </w:tcPr>
          <w:p w14:paraId="385ED0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5F9F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42AE5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B9459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жанровых особенностей библейских текстов как один из методов современной апологетики.</w:t>
            </w:r>
          </w:p>
        </w:tc>
        <w:tc>
          <w:tcPr>
            <w:tcW w:w="3567" w:type="dxa"/>
            <w:shd w:val="clear" w:color="auto" w:fill="auto"/>
          </w:tcPr>
          <w:p w14:paraId="75416B1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B6F78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74B0EE5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8261CB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библейских герменевтических принципов Г. Галилея в контексте современной апологетической проблематики.</w:t>
            </w:r>
          </w:p>
        </w:tc>
        <w:tc>
          <w:tcPr>
            <w:tcW w:w="3567" w:type="dxa"/>
            <w:shd w:val="clear" w:color="auto" w:fill="auto"/>
          </w:tcPr>
          <w:p w14:paraId="292850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9D80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378EC0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5874B2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Библейская концепция времени в контексте православного учения о грехопадении прародителей.</w:t>
            </w:r>
          </w:p>
        </w:tc>
        <w:tc>
          <w:tcPr>
            <w:tcW w:w="3567" w:type="dxa"/>
            <w:shd w:val="clear" w:color="auto" w:fill="auto"/>
          </w:tcPr>
          <w:p w14:paraId="625AB0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235B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64C46EA9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1029A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(Быт. 2:4-7) и «проблема наблюдателя» в современном естествознании.</w:t>
            </w:r>
          </w:p>
        </w:tc>
        <w:tc>
          <w:tcPr>
            <w:tcW w:w="3567" w:type="dxa"/>
            <w:shd w:val="clear" w:color="auto" w:fill="auto"/>
          </w:tcPr>
          <w:p w14:paraId="6BFEA1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990E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CAE972F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ED639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Космологический антропный принцип в библейско-богословском контексте.</w:t>
            </w:r>
          </w:p>
        </w:tc>
        <w:tc>
          <w:tcPr>
            <w:tcW w:w="3567" w:type="dxa"/>
            <w:shd w:val="clear" w:color="auto" w:fill="auto"/>
          </w:tcPr>
          <w:p w14:paraId="5B5CC0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54B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9545FB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0EAB5C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Опыт апологетического анализа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инвайронменталистской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критики библейского антропоцентризма.</w:t>
            </w:r>
          </w:p>
        </w:tc>
        <w:tc>
          <w:tcPr>
            <w:tcW w:w="3567" w:type="dxa"/>
            <w:shd w:val="clear" w:color="auto" w:fill="auto"/>
          </w:tcPr>
          <w:p w14:paraId="774D3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84926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372E0B4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4E9D9B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Творение мира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nihilo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библейском богословии и современной космологии.</w:t>
            </w:r>
          </w:p>
        </w:tc>
        <w:tc>
          <w:tcPr>
            <w:tcW w:w="3567" w:type="dxa"/>
            <w:shd w:val="clear" w:color="auto" w:fill="auto"/>
          </w:tcPr>
          <w:p w14:paraId="6A50EA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BB8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1C03E7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C72BA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Вера библейских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праотцев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концепция первобытного прамонотеизма в апологетике.</w:t>
            </w:r>
          </w:p>
        </w:tc>
        <w:tc>
          <w:tcPr>
            <w:tcW w:w="3567" w:type="dxa"/>
            <w:shd w:val="clear" w:color="auto" w:fill="auto"/>
          </w:tcPr>
          <w:p w14:paraId="587A9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5FC2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06F01A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729ED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Библейско-богословское осмысление «Седьмого дня» (Быт. 2: 1-3) как образа мировой истории.</w:t>
            </w:r>
          </w:p>
        </w:tc>
        <w:tc>
          <w:tcPr>
            <w:tcW w:w="3567" w:type="dxa"/>
            <w:shd w:val="clear" w:color="auto" w:fill="auto"/>
          </w:tcPr>
          <w:p w14:paraId="2E9C060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A073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4873686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DA0278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Единство библейского учения о сотворении мира и эсхатологии: опыт анализа параллельных мест Священного Писания Ветхого и Нового Заветов.</w:t>
            </w:r>
          </w:p>
        </w:tc>
        <w:tc>
          <w:tcPr>
            <w:tcW w:w="3567" w:type="dxa"/>
            <w:shd w:val="clear" w:color="auto" w:fill="auto"/>
          </w:tcPr>
          <w:p w14:paraId="141882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B409A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F35DDED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0E78293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канона Священного Писания Ветхого Завета в трудах русских библеистов (на материале избранных трудов). </w:t>
            </w:r>
          </w:p>
        </w:tc>
        <w:tc>
          <w:tcPr>
            <w:tcW w:w="3567" w:type="dxa"/>
            <w:shd w:val="clear" w:color="auto" w:fill="auto"/>
          </w:tcPr>
          <w:p w14:paraId="32D193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07CC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91DED8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708F7D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авторства Пятикнижия Моисеева в трудах русских библеистов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4BD9FD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4ECB9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055B38" w14:textId="77777777" w:rsidTr="00D2726C">
        <w:trPr>
          <w:trHeight w:val="748"/>
        </w:trPr>
        <w:tc>
          <w:tcPr>
            <w:tcW w:w="5778" w:type="dxa"/>
            <w:shd w:val="clear" w:color="auto" w:fill="auto"/>
          </w:tcPr>
          <w:p w14:paraId="5F1EB4F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еврейского текста Ветхого Завета в трудах русских библеистов (на материале избранных трудов).  </w:t>
            </w:r>
          </w:p>
        </w:tc>
        <w:tc>
          <w:tcPr>
            <w:tcW w:w="3567" w:type="dxa"/>
            <w:shd w:val="clear" w:color="auto" w:fill="auto"/>
          </w:tcPr>
          <w:p w14:paraId="381095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F4E18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C5ED56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428932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Вопрос о правке (искажениях) иудейскими книжниками еврейского оригинала Священного Писания Ветхого Завета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24638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C398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AB88AA3" w14:textId="77777777" w:rsidTr="00D2726C">
        <w:trPr>
          <w:trHeight w:val="772"/>
        </w:trPr>
        <w:tc>
          <w:tcPr>
            <w:tcW w:w="5778" w:type="dxa"/>
            <w:shd w:val="clear" w:color="auto" w:fill="auto"/>
          </w:tcPr>
          <w:p w14:paraId="1E2EB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Богодухновенность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01E3E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E818A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E4EA172" w14:textId="77777777" w:rsidTr="00D2726C">
        <w:trPr>
          <w:trHeight w:val="1095"/>
        </w:trPr>
        <w:tc>
          <w:tcPr>
            <w:tcW w:w="5778" w:type="dxa"/>
            <w:shd w:val="clear" w:color="auto" w:fill="auto"/>
          </w:tcPr>
          <w:p w14:paraId="44AB7DF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выражения «одежды кожаные» (Быт. 3:21)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20C0B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328C6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74B2B3D" w14:textId="77777777" w:rsidTr="00D2726C">
        <w:trPr>
          <w:trHeight w:val="815"/>
        </w:trPr>
        <w:tc>
          <w:tcPr>
            <w:tcW w:w="5778" w:type="dxa"/>
            <w:shd w:val="clear" w:color="auto" w:fill="auto"/>
          </w:tcPr>
          <w:p w14:paraId="599484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райских древ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319BE2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2F2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958B4F" w14:textId="77777777" w:rsidTr="00D2726C">
        <w:trPr>
          <w:trHeight w:val="780"/>
        </w:trPr>
        <w:tc>
          <w:tcPr>
            <w:tcW w:w="5778" w:type="dxa"/>
            <w:shd w:val="clear" w:color="auto" w:fill="auto"/>
          </w:tcPr>
          <w:p w14:paraId="79C6AE4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слово «день»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619DC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9385E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53F1A4B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7E0E3BD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рая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319FD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72298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2130A5" w14:textId="77777777" w:rsidTr="00D2726C">
        <w:trPr>
          <w:trHeight w:val="877"/>
        </w:trPr>
        <w:tc>
          <w:tcPr>
            <w:tcW w:w="5778" w:type="dxa"/>
            <w:shd w:val="clear" w:color="auto" w:fill="auto"/>
          </w:tcPr>
          <w:p w14:paraId="00E087A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40C145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85913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BA01821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7053E3D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Родословия Пролога книги Бытия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5D5958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7A1F77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1E973A6" w14:textId="77777777" w:rsidTr="00D2726C">
        <w:trPr>
          <w:trHeight w:val="70"/>
        </w:trPr>
        <w:tc>
          <w:tcPr>
            <w:tcW w:w="5778" w:type="dxa"/>
            <w:shd w:val="clear" w:color="auto" w:fill="auto"/>
          </w:tcPr>
          <w:p w14:paraId="37CA79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долголетии патриархов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6DAEFF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7A24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D6965D8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74065F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Предание о Вавилонской башне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3381F4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9064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32E5E61" w14:textId="77777777" w:rsidTr="00D2726C">
        <w:trPr>
          <w:trHeight w:val="720"/>
        </w:trPr>
        <w:tc>
          <w:tcPr>
            <w:tcW w:w="5778" w:type="dxa"/>
            <w:shd w:val="clear" w:color="auto" w:fill="auto"/>
          </w:tcPr>
          <w:p w14:paraId="1F74C47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«Таблица народов»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DA10C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7C8C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D2CC59B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54E7A7A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561761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FA94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4BF0D4" w14:textId="77777777" w:rsidTr="00D2726C">
        <w:trPr>
          <w:trHeight w:val="875"/>
        </w:trPr>
        <w:tc>
          <w:tcPr>
            <w:tcW w:w="5778" w:type="dxa"/>
            <w:shd w:val="clear" w:color="auto" w:fill="auto"/>
          </w:tcPr>
          <w:p w14:paraId="39A5D2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Эпизод борьбы Иакова с Богом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299405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AC2D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BC7D1B1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6262C47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датировки исхода евреев из Египта. </w:t>
            </w:r>
          </w:p>
        </w:tc>
        <w:tc>
          <w:tcPr>
            <w:tcW w:w="3567" w:type="dxa"/>
            <w:shd w:val="clear" w:color="auto" w:fill="auto"/>
          </w:tcPr>
          <w:p w14:paraId="0216EB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A27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AB4E13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6BC4733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Гипотезы относительно маршрута исхода евреев из Египта.</w:t>
            </w:r>
          </w:p>
        </w:tc>
        <w:tc>
          <w:tcPr>
            <w:tcW w:w="3567" w:type="dxa"/>
            <w:shd w:val="clear" w:color="auto" w:fill="auto"/>
          </w:tcPr>
          <w:p w14:paraId="6A846E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581B2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80765C3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45DEDE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Откровение об имени Божием (Исх. 3:13, 14)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12157B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210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3A4420F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2ED7C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26B4394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06EC4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93F6F24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4F86E52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жертвы в ветхозаветном Израиле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05111F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CE787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463F9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19798C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shd w:val="clear" w:color="auto" w:fill="auto"/>
          </w:tcPr>
          <w:p w14:paraId="5FCE2A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33AB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2C651DB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202364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</w:tc>
        <w:tc>
          <w:tcPr>
            <w:tcW w:w="3567" w:type="dxa"/>
            <w:shd w:val="clear" w:color="auto" w:fill="auto"/>
          </w:tcPr>
          <w:p w14:paraId="39E962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6F6D7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9B8ECE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1D3F1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shd w:val="clear" w:color="auto" w:fill="auto"/>
          </w:tcPr>
          <w:p w14:paraId="181C384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A839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6029C1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1664171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shd w:val="clear" w:color="auto" w:fill="auto"/>
          </w:tcPr>
          <w:p w14:paraId="18D73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35103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972399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4D2A934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shd w:val="clear" w:color="auto" w:fill="auto"/>
          </w:tcPr>
          <w:p w14:paraId="756076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09D2B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2619A9C" w14:textId="77777777" w:rsidTr="00D2726C">
        <w:trPr>
          <w:trHeight w:val="534"/>
        </w:trPr>
        <w:tc>
          <w:tcPr>
            <w:tcW w:w="5778" w:type="dxa"/>
            <w:shd w:val="clear" w:color="auto" w:fill="auto"/>
          </w:tcPr>
          <w:p w14:paraId="593D973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shd w:val="clear" w:color="auto" w:fill="auto"/>
          </w:tcPr>
          <w:p w14:paraId="2ADF3C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1735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EDF6E6B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7575106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Мессианские пророчества книги Второзаконие (на материале святоотеческой экзегезы).</w:t>
            </w:r>
          </w:p>
        </w:tc>
        <w:tc>
          <w:tcPr>
            <w:tcW w:w="3567" w:type="dxa"/>
            <w:shd w:val="clear" w:color="auto" w:fill="auto"/>
          </w:tcPr>
          <w:p w14:paraId="27037F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C4930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0752F44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4C9BD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особенности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12488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FA9D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0C2342" w14:textId="77777777" w:rsidTr="00D2726C">
        <w:trPr>
          <w:trHeight w:val="612"/>
        </w:trPr>
        <w:tc>
          <w:tcPr>
            <w:tcW w:w="5778" w:type="dxa"/>
            <w:shd w:val="clear" w:color="auto" w:fill="auto"/>
          </w:tcPr>
          <w:p w14:paraId="6AA31C0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Смена точек зрения в повествовании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0E77B1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0EB18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FC663E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4AB186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времени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178D2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D5CB7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D21F3F" w14:textId="77777777" w:rsidTr="00D2726C">
        <w:trPr>
          <w:trHeight w:val="630"/>
        </w:trPr>
        <w:tc>
          <w:tcPr>
            <w:tcW w:w="5778" w:type="dxa"/>
            <w:shd w:val="clear" w:color="auto" w:fill="auto"/>
          </w:tcPr>
          <w:p w14:paraId="55EAFD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пространства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32FC27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0A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5BCBDB6" w14:textId="77777777" w:rsidTr="00D2726C">
        <w:trPr>
          <w:trHeight w:val="300"/>
        </w:trPr>
        <w:tc>
          <w:tcPr>
            <w:tcW w:w="5778" w:type="dxa"/>
            <w:shd w:val="clear" w:color="auto" w:fill="auto"/>
          </w:tcPr>
          <w:p w14:paraId="3005B04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персонажей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65480E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65D58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35B9937" w14:textId="77777777" w:rsidTr="00D2726C">
        <w:trPr>
          <w:trHeight w:val="237"/>
        </w:trPr>
        <w:tc>
          <w:tcPr>
            <w:tcW w:w="5778" w:type="dxa"/>
            <w:shd w:val="clear" w:color="auto" w:fill="auto"/>
          </w:tcPr>
          <w:p w14:paraId="04C6AE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55273E1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8506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3470C5D" w14:textId="77777777" w:rsidTr="00D2726C">
        <w:trPr>
          <w:trHeight w:val="624"/>
        </w:trPr>
        <w:tc>
          <w:tcPr>
            <w:tcW w:w="5778" w:type="dxa"/>
            <w:shd w:val="clear" w:color="auto" w:fill="auto"/>
          </w:tcPr>
          <w:p w14:paraId="7C11A73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сюжета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4C482F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85942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186C24E" w14:textId="77777777" w:rsidTr="00D2726C">
        <w:trPr>
          <w:trHeight w:val="315"/>
        </w:trPr>
        <w:tc>
          <w:tcPr>
            <w:tcW w:w="5778" w:type="dxa"/>
            <w:shd w:val="clear" w:color="auto" w:fill="auto"/>
          </w:tcPr>
          <w:p w14:paraId="37B2355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Евангелия от (на выбор).   </w:t>
            </w:r>
          </w:p>
        </w:tc>
        <w:tc>
          <w:tcPr>
            <w:tcW w:w="3567" w:type="dxa"/>
            <w:shd w:val="clear" w:color="auto" w:fill="auto"/>
          </w:tcPr>
          <w:p w14:paraId="4AB5E1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E9E14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8057D61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39D911D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Поэтическая семантика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578D2C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F05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AC581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35A7EF9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Поэтический синтаксис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069F6F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8A9C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1B44499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23BCBBE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Мотив (на выбор) в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1A8275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D5FF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469EA1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3BB879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Герменевтическая теория (на выбор: М.М. Бахтин,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Г. Гадамер, Р. Барт, П.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Рикер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Ингарден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У. Эко, В. Изер, Х.Р.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Яусс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) и ее значение для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14:paraId="2F0D7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21FC7F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525DA5" w14:textId="77777777" w:rsidTr="00D2726C">
        <w:trPr>
          <w:trHeight w:val="531"/>
        </w:trPr>
        <w:tc>
          <w:tcPr>
            <w:tcW w:w="5778" w:type="dxa"/>
            <w:shd w:val="clear" w:color="auto" w:fill="auto"/>
          </w:tcPr>
          <w:p w14:paraId="184048C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Герменевтическая теория (на выбор кто-то из отцов Церкви) и ее значение для библейской герменевтики.</w:t>
            </w:r>
          </w:p>
        </w:tc>
        <w:tc>
          <w:tcPr>
            <w:tcW w:w="3567" w:type="dxa"/>
            <w:shd w:val="clear" w:color="auto" w:fill="auto"/>
          </w:tcPr>
          <w:p w14:paraId="7535B0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CC51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858BDD0" w14:textId="77777777" w:rsidTr="00D2726C">
        <w:trPr>
          <w:trHeight w:val="569"/>
        </w:trPr>
        <w:tc>
          <w:tcPr>
            <w:tcW w:w="5778" w:type="dxa"/>
            <w:shd w:val="clear" w:color="auto" w:fill="auto"/>
          </w:tcPr>
          <w:p w14:paraId="46DF754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shd w:val="clear" w:color="auto" w:fill="auto"/>
          </w:tcPr>
          <w:p w14:paraId="05A32C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DD502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EA63AA" w14:textId="77777777" w:rsidTr="00D2726C">
        <w:trPr>
          <w:trHeight w:val="628"/>
        </w:trPr>
        <w:tc>
          <w:tcPr>
            <w:tcW w:w="5778" w:type="dxa"/>
            <w:shd w:val="clear" w:color="auto" w:fill="auto"/>
          </w:tcPr>
          <w:p w14:paraId="0F769FA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природы и языка Библии по творениям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54D730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E6F0A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DEE3301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0EFE661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509F91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4A8E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CA69BC" w14:textId="77777777" w:rsidTr="00D2726C">
        <w:trPr>
          <w:trHeight w:val="517"/>
        </w:trPr>
        <w:tc>
          <w:tcPr>
            <w:tcW w:w="5778" w:type="dxa"/>
            <w:shd w:val="clear" w:color="auto" w:fill="auto"/>
          </w:tcPr>
          <w:p w14:paraId="2627850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Саул и чревовещательница (1Цар. 28: 6 — 25) в толкованиях древних христианских писателей.</w:t>
            </w:r>
          </w:p>
        </w:tc>
        <w:tc>
          <w:tcPr>
            <w:tcW w:w="3567" w:type="dxa"/>
            <w:shd w:val="clear" w:color="auto" w:fill="auto"/>
          </w:tcPr>
          <w:p w14:paraId="55274B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8119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7AD8DAE" w14:textId="77777777" w:rsidTr="00D2726C">
        <w:trPr>
          <w:trHeight w:val="617"/>
        </w:trPr>
        <w:tc>
          <w:tcPr>
            <w:tcW w:w="5778" w:type="dxa"/>
            <w:shd w:val="clear" w:color="auto" w:fill="auto"/>
          </w:tcPr>
          <w:p w14:paraId="4E47367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1D00BC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039779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4FF03FA" w14:textId="77777777" w:rsidTr="00D2726C">
        <w:trPr>
          <w:trHeight w:val="532"/>
        </w:trPr>
        <w:tc>
          <w:tcPr>
            <w:tcW w:w="5778" w:type="dxa"/>
            <w:shd w:val="clear" w:color="auto" w:fill="auto"/>
          </w:tcPr>
          <w:p w14:paraId="5821446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Ковчег Ноя в святоотеческой экзегетической традиции: методы и содержание.</w:t>
            </w:r>
          </w:p>
        </w:tc>
        <w:tc>
          <w:tcPr>
            <w:tcW w:w="3567" w:type="dxa"/>
            <w:shd w:val="clear" w:color="auto" w:fill="auto"/>
          </w:tcPr>
          <w:p w14:paraId="0F49BE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0B8BC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AB2E17B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664852C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толкователь Ветхого Завета.</w:t>
            </w:r>
          </w:p>
        </w:tc>
        <w:tc>
          <w:tcPr>
            <w:tcW w:w="3567" w:type="dxa"/>
            <w:shd w:val="clear" w:color="auto" w:fill="auto"/>
          </w:tcPr>
          <w:p w14:paraId="7F9B94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F4E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A8A0E76" w14:textId="77777777" w:rsidTr="00D2726C">
        <w:trPr>
          <w:trHeight w:val="256"/>
        </w:trPr>
        <w:tc>
          <w:tcPr>
            <w:tcW w:w="5778" w:type="dxa"/>
            <w:shd w:val="clear" w:color="auto" w:fill="auto"/>
          </w:tcPr>
          <w:p w14:paraId="2B80F67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 толкователь Нового Завета.</w:t>
            </w:r>
          </w:p>
        </w:tc>
        <w:tc>
          <w:tcPr>
            <w:tcW w:w="3567" w:type="dxa"/>
            <w:shd w:val="clear" w:color="auto" w:fill="auto"/>
          </w:tcPr>
          <w:p w14:paraId="0D7BF1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6E6AD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5EB35DC" w14:textId="77777777" w:rsidTr="00D2726C">
        <w:trPr>
          <w:trHeight w:val="504"/>
        </w:trPr>
        <w:tc>
          <w:tcPr>
            <w:tcW w:w="5778" w:type="dxa"/>
            <w:shd w:val="clear" w:color="auto" w:fill="auto"/>
          </w:tcPr>
          <w:p w14:paraId="5D59A1E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Двойное пророчество в Ветхом Завете: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2A5F1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3C93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D6618F3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2B7DE05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3567" w:type="dxa"/>
            <w:shd w:val="clear" w:color="auto" w:fill="auto"/>
          </w:tcPr>
          <w:p w14:paraId="17140B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70BDE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AE5B1A" w14:textId="77777777" w:rsidTr="00D2726C">
        <w:trPr>
          <w:trHeight w:val="660"/>
        </w:trPr>
        <w:tc>
          <w:tcPr>
            <w:tcW w:w="5778" w:type="dxa"/>
            <w:shd w:val="clear" w:color="auto" w:fill="auto"/>
          </w:tcPr>
          <w:p w14:paraId="70D7E5A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Полемика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3567" w:type="dxa"/>
            <w:shd w:val="clear" w:color="auto" w:fill="auto"/>
          </w:tcPr>
          <w:p w14:paraId="259183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A698F6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E2FEC0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1E9A6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экзегетического метода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на примере толкования Псалтири.</w:t>
            </w:r>
          </w:p>
        </w:tc>
        <w:tc>
          <w:tcPr>
            <w:tcW w:w="3567" w:type="dxa"/>
            <w:shd w:val="clear" w:color="auto" w:fill="auto"/>
          </w:tcPr>
          <w:p w14:paraId="1B9C9D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24987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93EB76" w14:textId="77777777" w:rsidTr="00D2726C">
        <w:trPr>
          <w:trHeight w:val="563"/>
        </w:trPr>
        <w:tc>
          <w:tcPr>
            <w:tcW w:w="5778" w:type="dxa"/>
            <w:shd w:val="clear" w:color="auto" w:fill="auto"/>
          </w:tcPr>
          <w:p w14:paraId="5453D84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F9BFA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E7A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2455F7A" w14:textId="77777777" w:rsidTr="00D2726C">
        <w:trPr>
          <w:trHeight w:val="490"/>
        </w:trPr>
        <w:tc>
          <w:tcPr>
            <w:tcW w:w="5778" w:type="dxa"/>
            <w:shd w:val="clear" w:color="auto" w:fill="auto"/>
          </w:tcPr>
          <w:p w14:paraId="44BCC04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типологического смысла: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829E0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9488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4812697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A6CC86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христианского толкования по произведению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Оригена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" О началах".</w:t>
            </w:r>
          </w:p>
        </w:tc>
        <w:tc>
          <w:tcPr>
            <w:tcW w:w="3567" w:type="dxa"/>
            <w:shd w:val="clear" w:color="auto" w:fill="auto"/>
          </w:tcPr>
          <w:p w14:paraId="6A4FEA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6F1C7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307AA8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9B25B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Иеремии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метод и содержание.</w:t>
            </w:r>
          </w:p>
        </w:tc>
        <w:tc>
          <w:tcPr>
            <w:tcW w:w="3567" w:type="dxa"/>
            <w:shd w:val="clear" w:color="auto" w:fill="auto"/>
          </w:tcPr>
          <w:p w14:paraId="4A78A5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16C84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02944E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DDE370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"Глафирах"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Александрийского: основные черты.</w:t>
            </w:r>
          </w:p>
        </w:tc>
        <w:tc>
          <w:tcPr>
            <w:tcW w:w="3567" w:type="dxa"/>
            <w:shd w:val="clear" w:color="auto" w:fill="auto"/>
          </w:tcPr>
          <w:p w14:paraId="30F0EF2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61300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0EAE7D5" w14:textId="77777777" w:rsidTr="00D2726C">
        <w:trPr>
          <w:trHeight w:val="1135"/>
        </w:trPr>
        <w:tc>
          <w:tcPr>
            <w:tcW w:w="5778" w:type="dxa"/>
            <w:shd w:val="clear" w:color="auto" w:fill="auto"/>
          </w:tcPr>
          <w:p w14:paraId="780052F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Буквальный и духовный смысл в толковании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 на Евангелие от Иоанна.</w:t>
            </w:r>
          </w:p>
          <w:p w14:paraId="3F7BDDB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0DF6A0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72B73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639DA3E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CCBB1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shd w:val="clear" w:color="auto" w:fill="auto"/>
          </w:tcPr>
          <w:p w14:paraId="6F31F3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A4E3A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3E8A96" w14:textId="77777777" w:rsidTr="00D2726C">
        <w:trPr>
          <w:trHeight w:val="1080"/>
        </w:trPr>
        <w:tc>
          <w:tcPr>
            <w:tcW w:w="5778" w:type="dxa"/>
            <w:shd w:val="clear" w:color="auto" w:fill="auto"/>
          </w:tcPr>
          <w:p w14:paraId="047670A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shd w:val="clear" w:color="auto" w:fill="auto"/>
          </w:tcPr>
          <w:p w14:paraId="4ECCF2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6F34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6D6E1FA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A57862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shd w:val="clear" w:color="auto" w:fill="auto"/>
          </w:tcPr>
          <w:p w14:paraId="7AC1F1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D573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C42366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CA800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Учение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о природе Библии по словам на книгу Бытия.</w:t>
            </w:r>
          </w:p>
        </w:tc>
        <w:tc>
          <w:tcPr>
            <w:tcW w:w="3567" w:type="dxa"/>
            <w:shd w:val="clear" w:color="auto" w:fill="auto"/>
          </w:tcPr>
          <w:p w14:paraId="641B75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7197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B14701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B8F064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рождении Эммануила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7: 14): контекст и святоотеческие толкования.</w:t>
            </w:r>
          </w:p>
        </w:tc>
        <w:tc>
          <w:tcPr>
            <w:tcW w:w="3567" w:type="dxa"/>
            <w:shd w:val="clear" w:color="auto" w:fill="auto"/>
          </w:tcPr>
          <w:p w14:paraId="08EFAB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8E71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406AB07" w14:textId="77777777" w:rsidTr="00D2726C">
        <w:trPr>
          <w:trHeight w:val="807"/>
        </w:trPr>
        <w:tc>
          <w:tcPr>
            <w:tcW w:w="5778" w:type="dxa"/>
            <w:shd w:val="clear" w:color="auto" w:fill="auto"/>
          </w:tcPr>
          <w:p w14:paraId="07FDB06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2A6449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7267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98B1233" w14:textId="77777777" w:rsidTr="00D2726C">
        <w:trPr>
          <w:trHeight w:val="594"/>
        </w:trPr>
        <w:tc>
          <w:tcPr>
            <w:tcW w:w="5778" w:type="dxa"/>
            <w:shd w:val="clear" w:color="auto" w:fill="auto"/>
          </w:tcPr>
          <w:p w14:paraId="5EDBF20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словах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6E1B3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BB569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4D99649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7746148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Критика текста Библии в комментариях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экзегетический инструмент.</w:t>
            </w:r>
          </w:p>
        </w:tc>
        <w:tc>
          <w:tcPr>
            <w:tcW w:w="3567" w:type="dxa"/>
            <w:shd w:val="clear" w:color="auto" w:fill="auto"/>
          </w:tcPr>
          <w:p w14:paraId="568D7A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AF86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2F4CA8" w14:textId="77777777" w:rsidTr="00D2726C">
        <w:trPr>
          <w:trHeight w:val="489"/>
        </w:trPr>
        <w:tc>
          <w:tcPr>
            <w:tcW w:w="5778" w:type="dxa"/>
            <w:shd w:val="clear" w:color="auto" w:fill="auto"/>
          </w:tcPr>
          <w:p w14:paraId="6A673F3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и этимологический анализ в толкованиях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5F112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C6DD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68B823B" w14:textId="77777777" w:rsidTr="00D2726C">
        <w:trPr>
          <w:trHeight w:val="625"/>
        </w:trPr>
        <w:tc>
          <w:tcPr>
            <w:tcW w:w="5778" w:type="dxa"/>
            <w:shd w:val="clear" w:color="auto" w:fill="auto"/>
          </w:tcPr>
          <w:p w14:paraId="3D9CC2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shd w:val="clear" w:color="auto" w:fill="auto"/>
          </w:tcPr>
          <w:p w14:paraId="41E99F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9F264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7B6DC18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310FB327" w14:textId="77777777" w:rsidR="00D2726C" w:rsidRPr="00162E9D" w:rsidRDefault="00D2726C" w:rsidP="00D2726C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Анализ апокрифического Евангелия детства в свете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258AE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3D24B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5FC24BF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4D266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Евангелия от Иоанна в трудах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56426BE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D31AE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CF37BD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51A74E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Экзегезис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Евангелия от Луки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530285C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2D2D2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2CF0108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73E2861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М.Д. Муретов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54405B1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F400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0DC29D3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67337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Протоиерей Александр Горский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42F73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7635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274B3A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93D61F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Толкование Евангелия от Луки в творениях святителя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2E4F4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48BCC3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107F4235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87DCEB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Луки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7D6FB9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21A92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D9F96D7" w14:textId="77777777" w:rsidTr="00D2726C">
        <w:trPr>
          <w:trHeight w:val="390"/>
        </w:trPr>
        <w:tc>
          <w:tcPr>
            <w:tcW w:w="5778" w:type="dxa"/>
            <w:shd w:val="clear" w:color="auto" w:fill="auto"/>
          </w:tcPr>
          <w:p w14:paraId="7D1B9C6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Новозаветная экзегеза в творениях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сщмч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Иринея Лионского.</w:t>
            </w:r>
          </w:p>
        </w:tc>
        <w:tc>
          <w:tcPr>
            <w:tcW w:w="3567" w:type="dxa"/>
            <w:shd w:val="clear" w:color="auto" w:fill="auto"/>
          </w:tcPr>
          <w:p w14:paraId="274C21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B26A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25303A0A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6A77D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Синоптическая проблема: современные пути разрешения.</w:t>
            </w:r>
          </w:p>
        </w:tc>
        <w:tc>
          <w:tcPr>
            <w:tcW w:w="3567" w:type="dxa"/>
            <w:shd w:val="clear" w:color="auto" w:fill="auto"/>
          </w:tcPr>
          <w:p w14:paraId="15837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EC20B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FAC96D" w14:textId="77777777" w:rsidTr="00D2726C">
        <w:trPr>
          <w:trHeight w:val="1101"/>
        </w:trPr>
        <w:tc>
          <w:tcPr>
            <w:tcW w:w="5778" w:type="dxa"/>
            <w:shd w:val="clear" w:color="auto" w:fill="auto"/>
          </w:tcPr>
          <w:p w14:paraId="462F4C9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Евангельских текстов, посвященных ключевым событиям в общественном служении Христа Спасителя,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1F9A87E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5CD8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E440917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0E1F7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Святитель Иннокентий Херсонский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AD9A2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3E97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4C4BFA5" w14:textId="77777777" w:rsidTr="00D2726C">
        <w:trPr>
          <w:trHeight w:val="990"/>
        </w:trPr>
        <w:tc>
          <w:tcPr>
            <w:tcW w:w="5778" w:type="dxa"/>
            <w:shd w:val="clear" w:color="auto" w:fill="auto"/>
          </w:tcPr>
          <w:p w14:paraId="631D7EA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lastRenderedPageBreak/>
              <w:t>Толкование синоптических евангелий святителем Григорием Богословом (по творениям святого, вышедшим в русском переводе).</w:t>
            </w:r>
          </w:p>
        </w:tc>
        <w:tc>
          <w:tcPr>
            <w:tcW w:w="3567" w:type="dxa"/>
            <w:shd w:val="clear" w:color="auto" w:fill="auto"/>
          </w:tcPr>
          <w:p w14:paraId="7D91FC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9B4C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7503B1C" w14:textId="77777777" w:rsidTr="00D2726C">
        <w:trPr>
          <w:trHeight w:val="1148"/>
        </w:trPr>
        <w:tc>
          <w:tcPr>
            <w:tcW w:w="5778" w:type="dxa"/>
            <w:shd w:val="clear" w:color="auto" w:fill="auto"/>
          </w:tcPr>
          <w:p w14:paraId="7AF8EA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синоптических Евангелий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 Московского по периоду: от искушения Господа Иисуса Христа в пустыне до Преображения.</w:t>
            </w:r>
          </w:p>
        </w:tc>
        <w:tc>
          <w:tcPr>
            <w:tcW w:w="3567" w:type="dxa"/>
            <w:shd w:val="clear" w:color="auto" w:fill="auto"/>
          </w:tcPr>
          <w:p w14:paraId="3A3A5E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C3C107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B913EB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BF87C83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событий, связанных с Рождеством Христовым в трудах Святителя Николая Сербского.</w:t>
            </w:r>
          </w:p>
        </w:tc>
        <w:tc>
          <w:tcPr>
            <w:tcW w:w="3567" w:type="dxa"/>
            <w:shd w:val="clear" w:color="auto" w:fill="auto"/>
          </w:tcPr>
          <w:p w14:paraId="46CD71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27B9F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B481E0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3E1FC48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Матфея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63C344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53A5E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A4FBE4A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58B3E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Особенности перевода на русский язык Нового Завета под общей редакцией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09A9FE0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82CF1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3ACA137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43C5F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Свящ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Писания Нового Завета в Духовных Семинариях конца ХIХ - начала ХХ века.</w:t>
            </w:r>
          </w:p>
        </w:tc>
        <w:tc>
          <w:tcPr>
            <w:tcW w:w="3567" w:type="dxa"/>
            <w:shd w:val="clear" w:color="auto" w:fill="auto"/>
          </w:tcPr>
          <w:p w14:paraId="330D9D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C4F92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549C4A4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0B17D8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Евфимий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Зигабен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как экзегет синоптических евангелий.</w:t>
            </w:r>
          </w:p>
        </w:tc>
        <w:tc>
          <w:tcPr>
            <w:tcW w:w="3567" w:type="dxa"/>
            <w:shd w:val="clear" w:color="auto" w:fill="auto"/>
          </w:tcPr>
          <w:p w14:paraId="042916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744CB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0631D8C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5A09A86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по Четвероевангелию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Игнатия (Брянчанинова).</w:t>
            </w:r>
          </w:p>
        </w:tc>
        <w:tc>
          <w:tcPr>
            <w:tcW w:w="3567" w:type="dxa"/>
            <w:shd w:val="clear" w:color="auto" w:fill="auto"/>
          </w:tcPr>
          <w:p w14:paraId="3F8DAB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8F9C0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2BC422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571615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Изъяснение основных моментов, связанных со смертью Иисуса Христа, в Церковнославянском Октоихе.</w:t>
            </w:r>
          </w:p>
        </w:tc>
        <w:tc>
          <w:tcPr>
            <w:tcW w:w="3567" w:type="dxa"/>
            <w:shd w:val="clear" w:color="auto" w:fill="auto"/>
          </w:tcPr>
          <w:p w14:paraId="79B147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10B8A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47E8E20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B43CBA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3567" w:type="dxa"/>
            <w:shd w:val="clear" w:color="auto" w:fill="auto"/>
          </w:tcPr>
          <w:p w14:paraId="12E8C9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9706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8F135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C353BE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Исторические предпосылки и научно-богословская перспектива программной речи И.Ф. </w:t>
            </w:r>
            <w:proofErr w:type="spellStart"/>
            <w:r w:rsidRPr="00162E9D">
              <w:rPr>
                <w:sz w:val="28"/>
                <w:szCs w:val="28"/>
              </w:rPr>
              <w:t>Габлера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800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24F05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C2BE6A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7E6B3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Христос и </w:t>
            </w:r>
            <w:proofErr w:type="spellStart"/>
            <w:r w:rsidRPr="00162E9D">
              <w:rPr>
                <w:sz w:val="28"/>
                <w:szCs w:val="28"/>
              </w:rPr>
              <w:t>первохристианская</w:t>
            </w:r>
            <w:proofErr w:type="spellEnd"/>
            <w:r w:rsidRPr="00162E9D">
              <w:rPr>
                <w:sz w:val="28"/>
                <w:szCs w:val="28"/>
              </w:rPr>
              <w:t xml:space="preserve"> община в трудах Р. </w:t>
            </w:r>
            <w:proofErr w:type="spellStart"/>
            <w:r w:rsidRPr="00162E9D">
              <w:rPr>
                <w:sz w:val="28"/>
                <w:szCs w:val="28"/>
              </w:rPr>
              <w:t>Бультмана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2882D6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E757C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FC4426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B3BB0B6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Связь Ветхого и Нового Заветов на примере антитез в Евангелии от Матфея (Мф. 5, 21–48).</w:t>
            </w:r>
          </w:p>
        </w:tc>
        <w:tc>
          <w:tcPr>
            <w:tcW w:w="3567" w:type="dxa"/>
            <w:shd w:val="clear" w:color="auto" w:fill="auto"/>
          </w:tcPr>
          <w:p w14:paraId="3BF72A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4258D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3920AA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734450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Важнейшее в Законе: суд, милость и вера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(Мф 23,22): полемика с иудаизмом и ее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богословские следствия в Евангелии от Матфея (Мф 22,15–23,39).</w:t>
            </w:r>
          </w:p>
        </w:tc>
        <w:tc>
          <w:tcPr>
            <w:tcW w:w="3567" w:type="dxa"/>
            <w:shd w:val="clear" w:color="auto" w:fill="auto"/>
          </w:tcPr>
          <w:p w14:paraId="1B4A09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  <w:p w14:paraId="025FE2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7F90290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4AF46A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Идейное своеобразие, богословская тематика и ситуативный контекст прощальных речей Христа перед народом (Ин 12,17-50).</w:t>
            </w:r>
          </w:p>
        </w:tc>
        <w:tc>
          <w:tcPr>
            <w:tcW w:w="3567" w:type="dxa"/>
            <w:shd w:val="clear" w:color="auto" w:fill="auto"/>
          </w:tcPr>
          <w:p w14:paraId="5335E5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5A7F8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C91B9E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6E4274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Образ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ученика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Евангелии от Луки: от предательства и отречения до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пребывания в напастях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Лк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22,1-39).</w:t>
            </w:r>
          </w:p>
        </w:tc>
        <w:tc>
          <w:tcPr>
            <w:tcW w:w="3567" w:type="dxa"/>
            <w:shd w:val="clear" w:color="auto" w:fill="auto"/>
          </w:tcPr>
          <w:p w14:paraId="49C2B36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D68E7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0CF668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D96AF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Основные богословские темы и мотивы прощальных речей Христа к ученикам: опыт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холического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толкования (Ин 13,31–18,1).</w:t>
            </w:r>
          </w:p>
        </w:tc>
        <w:tc>
          <w:tcPr>
            <w:tcW w:w="3567" w:type="dxa"/>
            <w:shd w:val="clear" w:color="auto" w:fill="auto"/>
          </w:tcPr>
          <w:p w14:paraId="68C8A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7404A2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03EEB013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F9D276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Тайная Вечеря как исполнение пророчеств и откровение о будущем: симфония из текстов Священного Писания и святоотеческих толкований.</w:t>
            </w:r>
          </w:p>
        </w:tc>
        <w:tc>
          <w:tcPr>
            <w:tcW w:w="3567" w:type="dxa"/>
            <w:shd w:val="clear" w:color="auto" w:fill="auto"/>
          </w:tcPr>
          <w:p w14:paraId="2AFC82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4177B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55BEF5B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6E581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Внутренний динамизм, характер и нарративный профиль фигуры Пилата в евангельских повествованиях о Страданиях Христа.</w:t>
            </w:r>
          </w:p>
        </w:tc>
        <w:tc>
          <w:tcPr>
            <w:tcW w:w="3567" w:type="dxa"/>
            <w:shd w:val="clear" w:color="auto" w:fill="auto"/>
          </w:tcPr>
          <w:p w14:paraId="5DA7BD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305C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9452EF7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2FA573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Последние слова Христа на Кресте: опыт сравнительного анализа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ab/>
              <w:t>богословских особенностей повествований четырех евангелистов.</w:t>
            </w:r>
          </w:p>
        </w:tc>
        <w:tc>
          <w:tcPr>
            <w:tcW w:w="3567" w:type="dxa"/>
            <w:shd w:val="clear" w:color="auto" w:fill="auto"/>
          </w:tcPr>
          <w:p w14:paraId="28F1AF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AE89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C20E7BD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E2785A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 xml:space="preserve">Блаженны не видевшие и уверовавшие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(Ин 20,29): Воскресший Христос и апостол Фома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D3E71C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F9F44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55B2A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5670C4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Богословие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последних дней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проповеди Петра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2,14-21): пророчество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Иоиль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3,1-5) как ветхозаветный апокалипсис.</w:t>
            </w:r>
          </w:p>
        </w:tc>
        <w:tc>
          <w:tcPr>
            <w:tcW w:w="3567" w:type="dxa"/>
            <w:shd w:val="clear" w:color="auto" w:fill="auto"/>
          </w:tcPr>
          <w:p w14:paraId="5D4E2E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B5D74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EBCB255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1B4CCD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исцеление хромого в сравнении с евангельскими рассказами об исцелениях: опыт сравнительного экзегетического анализа в контексте святоотеческой экзегезы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3,1-8).</w:t>
            </w:r>
          </w:p>
        </w:tc>
        <w:tc>
          <w:tcPr>
            <w:tcW w:w="3567" w:type="dxa"/>
            <w:shd w:val="clear" w:color="auto" w:fill="auto"/>
          </w:tcPr>
          <w:p w14:paraId="202382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D569C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4E9536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812367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изгнания торгующих из храма (Ин 2,12-22): опыт сравнительного анализа евангельских повествований в свете святоотеческой экзегезы.</w:t>
            </w:r>
          </w:p>
        </w:tc>
        <w:tc>
          <w:tcPr>
            <w:tcW w:w="3567" w:type="dxa"/>
            <w:shd w:val="clear" w:color="auto" w:fill="auto"/>
          </w:tcPr>
          <w:p w14:paraId="2DBFD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38A8A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E04BA0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631EB5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Фарисеи как «фоновые» персонажи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241F31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AE05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E3D917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661BDD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Нарративный анализ </w:t>
            </w:r>
            <w:r w:rsidRPr="00162E9D">
              <w:rPr>
                <w:i/>
                <w:sz w:val="28"/>
                <w:szCs w:val="28"/>
                <w:lang w:val="en-US"/>
              </w:rPr>
              <w:t>vs</w:t>
            </w:r>
            <w:r w:rsidRPr="00162E9D">
              <w:rPr>
                <w:sz w:val="28"/>
                <w:szCs w:val="28"/>
              </w:rPr>
              <w:t xml:space="preserve"> историко-критический метод: исторический экскурс. </w:t>
            </w:r>
          </w:p>
        </w:tc>
        <w:tc>
          <w:tcPr>
            <w:tcW w:w="3567" w:type="dxa"/>
            <w:shd w:val="clear" w:color="auto" w:fill="auto"/>
          </w:tcPr>
          <w:p w14:paraId="7EBCC1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A53DC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1654AF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B02E3C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bCs/>
                <w:sz w:val="28"/>
                <w:szCs w:val="28"/>
              </w:rPr>
              <w:lastRenderedPageBreak/>
              <w:t>Элементы нарративного анализа в избранных святоотеческих комментариях</w:t>
            </w:r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8E8A62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03AF8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9BF4C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5F8E90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Мидраш как нарративный жанр в контексте </w:t>
            </w:r>
            <w:proofErr w:type="spellStart"/>
            <w:r w:rsidRPr="00162E9D">
              <w:rPr>
                <w:sz w:val="28"/>
                <w:szCs w:val="28"/>
              </w:rPr>
              <w:t>раввинистической</w:t>
            </w:r>
            <w:proofErr w:type="spellEnd"/>
            <w:r w:rsidRPr="00162E9D">
              <w:rPr>
                <w:sz w:val="28"/>
                <w:szCs w:val="28"/>
              </w:rPr>
              <w:t xml:space="preserve"> экзегезы.</w:t>
            </w:r>
          </w:p>
        </w:tc>
        <w:tc>
          <w:tcPr>
            <w:tcW w:w="3567" w:type="dxa"/>
            <w:shd w:val="clear" w:color="auto" w:fill="auto"/>
          </w:tcPr>
          <w:p w14:paraId="691167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CE83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8A24E7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60B435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Суд Бога с народом своим: историко-богословский контекст пророчества Исайи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Ис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3,1-14).</w:t>
            </w:r>
          </w:p>
        </w:tc>
        <w:tc>
          <w:tcPr>
            <w:tcW w:w="3567" w:type="dxa"/>
            <w:shd w:val="clear" w:color="auto" w:fill="auto"/>
          </w:tcPr>
          <w:p w14:paraId="19239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5473A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45DA9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5A8383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Пути мудреца — пути праведные: динамизм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богопознания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богоугождения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книге Притчей (Притч 2,1-22).</w:t>
            </w:r>
          </w:p>
        </w:tc>
        <w:tc>
          <w:tcPr>
            <w:tcW w:w="3567" w:type="dxa"/>
            <w:shd w:val="clear" w:color="auto" w:fill="auto"/>
          </w:tcPr>
          <w:p w14:paraId="418176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EB6F0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513EABE1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1DF9D8E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 xml:space="preserve">Новые археологические данные о разрушении </w:t>
            </w:r>
            <w:proofErr w:type="spellStart"/>
            <w:r w:rsidRPr="00162E9D">
              <w:rPr>
                <w:sz w:val="28"/>
                <w:szCs w:val="28"/>
              </w:rPr>
              <w:t>Асора</w:t>
            </w:r>
            <w:proofErr w:type="spellEnd"/>
            <w:r w:rsidRPr="00162E9D">
              <w:rPr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sz w:val="28"/>
                <w:szCs w:val="28"/>
              </w:rPr>
              <w:t>Хацора</w:t>
            </w:r>
            <w:proofErr w:type="spellEnd"/>
            <w:r w:rsidRPr="00162E9D">
              <w:rPr>
                <w:sz w:val="28"/>
                <w:szCs w:val="28"/>
              </w:rPr>
              <w:t>) в связи с повествованием книги Иисуса Навина.</w:t>
            </w:r>
          </w:p>
        </w:tc>
        <w:tc>
          <w:tcPr>
            <w:tcW w:w="3567" w:type="dxa"/>
            <w:shd w:val="clear" w:color="auto" w:fill="auto"/>
          </w:tcPr>
          <w:p w14:paraId="2AAC548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3033E0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1BB69658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C54B392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Происхождение книги Второзаконие в контексте современных археологических данных.</w:t>
            </w:r>
          </w:p>
        </w:tc>
        <w:tc>
          <w:tcPr>
            <w:tcW w:w="3567" w:type="dxa"/>
            <w:shd w:val="clear" w:color="auto" w:fill="auto"/>
          </w:tcPr>
          <w:p w14:paraId="0879EA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481D00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89FE04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6B27E11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Ветхозаветная тематика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489B32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04F43B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F08626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86C19BA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Символическая экзегеза Тайной вечери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0623B9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239BE7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</w:tbl>
    <w:p w14:paraId="6FB323E3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ABD9CC3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069B48F2" w14:textId="4945EDB9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Церковной истории</w:t>
      </w:r>
    </w:p>
    <w:p w14:paraId="0E4A1607" w14:textId="6F87D6B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9"/>
        <w:gridCol w:w="3706"/>
      </w:tblGrid>
      <w:tr w:rsidR="00D2726C" w:rsidRPr="00162E9D" w14:paraId="5F70023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12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Духовная школа на рубеже 19 - 20 веков по воспоминаниям современников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E520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Светозарский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А.К., заведующий кафедрой</w:t>
            </w:r>
          </w:p>
          <w:p w14:paraId="794ECF3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19A0100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9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патриарха Тихона в 1923-1925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9457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0F026E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4DF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восстановления почитания святой Анны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Кашинской</w:t>
            </w:r>
            <w:proofErr w:type="spellEnd"/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2DDFD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0A6602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47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Репрессии в отношении духовенства и мирян в период Гражданской войны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A4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81A3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2F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Отечественные учебные пособия по Истории древней Церкви: характеристика и сравнительный анализ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5D64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Иоанн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Кечкин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0D0A47F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CF07DF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9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Карфагенский собор 411 года в контексте борьбы 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донатистским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расколом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993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CCE9F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B4B" w14:textId="77777777" w:rsidR="00D2726C" w:rsidRPr="00162E9D" w:rsidRDefault="00D2726C" w:rsidP="00D2726C">
            <w:pPr>
              <w:tabs>
                <w:tab w:val="left" w:pos="1440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развитие Московских духовных школ при ректоре протоиерее К.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Ружицком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(1951-1964)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E389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FAFF94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93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ректоров Московской духовной академии во второй половине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4AA2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A9DE39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63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литературное наследие Тертуллиана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993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A273988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BD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Киприана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Карфагенского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E03D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DAD9F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Польше в 20-30-х гг.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B1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779D9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B2A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Дмитровское духовное училище Московской епархии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862A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Колыванов Г.Е., профессор</w:t>
            </w:r>
          </w:p>
          <w:p w14:paraId="316E59C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DCB86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8F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труды профессора Московской духовной академии и Московского университета Михаила Михайловича Богословского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36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8B95C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7B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 в трудах отечественных историков XXI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34E9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A4545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FA3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Деятели отечественной науки XX - XXI вв. – потомки профессоров и преподавателей Московской духовной академии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F13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FC4BDC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27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Положения христиан Османской империи по международным договорам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13DB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Липовецкий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П.Е., доцент</w:t>
            </w:r>
          </w:p>
          <w:p w14:paraId="1C9A1FD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8E03FF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4A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автокефалии Грузинской Церкви на Поместном Соборе 1917–1918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95E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29CBB5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FB7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Митрофана (Краснопольского) в Государственной Думе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3F34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BD9AA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A67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Эсхатологический аспект полемики вокруг декларации 1927 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6D0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4533A5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58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Духовные школы и Совет по делам Русской Православной Церкви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C937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7BDE0F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9B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и Грузинской Православных Церквей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CC27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453EA8B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BD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Православной Церкви и Армянской григорианской церкви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25B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27B79D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80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воспоминаний эмигрантского духовенства и мирян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B4ED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A5D273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B9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Паломническая литература XIX века как исторический источник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625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A70AA4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EB0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Предсоборного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1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D4983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F0E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Братства Преподобного Сергия для вспомоществования нуждающимся студентам и воспитанникам Московской духовной академии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09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Первушин М.В., профессор</w:t>
            </w:r>
          </w:p>
          <w:p w14:paraId="7EAEC66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A64A04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2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Церковные вопросы в трудах В.И. Ленина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F25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6342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59D1C9A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5070E969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Филологии</w:t>
      </w:r>
    </w:p>
    <w:p w14:paraId="16B74720" w14:textId="475F0E8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D2726C" w:rsidRPr="00162E9D" w14:paraId="71D5035E" w14:textId="77777777" w:rsidTr="00334FDF">
        <w:tc>
          <w:tcPr>
            <w:tcW w:w="5807" w:type="dxa"/>
          </w:tcPr>
          <w:p w14:paraId="10305245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4111" w:type="dxa"/>
          </w:tcPr>
          <w:p w14:paraId="28D0EB0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должности по кафедре) </w:t>
            </w:r>
          </w:p>
        </w:tc>
      </w:tr>
      <w:tr w:rsidR="00D2726C" w:rsidRPr="00162E9D" w14:paraId="0A5D9F84" w14:textId="77777777" w:rsidTr="00334FDF">
        <w:tc>
          <w:tcPr>
            <w:tcW w:w="5807" w:type="dxa"/>
          </w:tcPr>
          <w:p w14:paraId="13EF24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сюжеты в западной литературе: Расин, Мильтон, Т. Манн и другие</w:t>
            </w:r>
          </w:p>
        </w:tc>
        <w:tc>
          <w:tcPr>
            <w:tcW w:w="4111" w:type="dxa"/>
            <w:vMerge w:val="restart"/>
          </w:tcPr>
          <w:p w14:paraId="584CF73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Томачинский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), доцент кафедры филологии</w:t>
            </w:r>
          </w:p>
          <w:p w14:paraId="1BB503C0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B4C4619" w14:textId="77777777" w:rsidTr="00334FDF">
        <w:tc>
          <w:tcPr>
            <w:tcW w:w="5807" w:type="dxa"/>
          </w:tcPr>
          <w:p w14:paraId="44BD385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«Фауст» Гете: новое прочтение народной легенды</w:t>
            </w:r>
          </w:p>
        </w:tc>
        <w:tc>
          <w:tcPr>
            <w:tcW w:w="4111" w:type="dxa"/>
            <w:vMerge/>
          </w:tcPr>
          <w:p w14:paraId="2A27FE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ED05D6B" w14:textId="77777777" w:rsidTr="00334FDF">
        <w:tc>
          <w:tcPr>
            <w:tcW w:w="5807" w:type="dxa"/>
          </w:tcPr>
          <w:p w14:paraId="182A0354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Промысл Божий в изображении художественной литературы («Мост короля Людовика Святого» Т. Уайлдера, «Сто лет одиночества» Г. Маркеса и др.)</w:t>
            </w:r>
          </w:p>
        </w:tc>
        <w:tc>
          <w:tcPr>
            <w:tcW w:w="4111" w:type="dxa"/>
            <w:vMerge/>
          </w:tcPr>
          <w:p w14:paraId="1ECE63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69521FB" w14:textId="77777777" w:rsidTr="00334FDF">
        <w:tc>
          <w:tcPr>
            <w:tcW w:w="5807" w:type="dxa"/>
          </w:tcPr>
          <w:p w14:paraId="4A9CB4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священника в романе Г. Грина «Сила и слава»</w:t>
            </w:r>
          </w:p>
        </w:tc>
        <w:tc>
          <w:tcPr>
            <w:tcW w:w="4111" w:type="dxa"/>
            <w:vMerge/>
          </w:tcPr>
          <w:p w14:paraId="78C487A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D7DFC55" w14:textId="77777777" w:rsidTr="00334FDF">
        <w:tc>
          <w:tcPr>
            <w:tcW w:w="5807" w:type="dxa"/>
          </w:tcPr>
          <w:p w14:paraId="42456E0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Творчество К.C. Льюиса как христианское служение</w:t>
            </w:r>
          </w:p>
        </w:tc>
        <w:tc>
          <w:tcPr>
            <w:tcW w:w="4111" w:type="dxa"/>
            <w:vMerge/>
          </w:tcPr>
          <w:p w14:paraId="7C9AE63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94247EF" w14:textId="77777777" w:rsidTr="00334FDF">
        <w:tc>
          <w:tcPr>
            <w:tcW w:w="5807" w:type="dxa"/>
          </w:tcPr>
          <w:p w14:paraId="45461F9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Соотношение Гомилетики и Риторики как научно-практическая проблема</w:t>
            </w:r>
          </w:p>
        </w:tc>
        <w:tc>
          <w:tcPr>
            <w:tcW w:w="4111" w:type="dxa"/>
            <w:vMerge/>
          </w:tcPr>
          <w:p w14:paraId="2E3603F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123F46" w14:textId="77777777" w:rsidTr="00334FDF">
        <w:tc>
          <w:tcPr>
            <w:tcW w:w="5807" w:type="dxa"/>
          </w:tcPr>
          <w:p w14:paraId="2ECE80A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Влияние античного красноречия на развитие церковной проповеди отцов-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каппадокийцев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/>
          </w:tcPr>
          <w:p w14:paraId="432B596B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F0682" w14:textId="77777777" w:rsidTr="00334FDF">
        <w:tc>
          <w:tcPr>
            <w:tcW w:w="5807" w:type="dxa"/>
          </w:tcPr>
          <w:p w14:paraId="641265B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Словесное служение священника, по творениям святителя Иоанна Златоуста.</w:t>
            </w:r>
          </w:p>
        </w:tc>
        <w:tc>
          <w:tcPr>
            <w:tcW w:w="4111" w:type="dxa"/>
            <w:vMerge/>
          </w:tcPr>
          <w:p w14:paraId="30D56FC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33CFFFE" w14:textId="77777777" w:rsidTr="00334FDF">
        <w:tc>
          <w:tcPr>
            <w:tcW w:w="5807" w:type="dxa"/>
          </w:tcPr>
          <w:p w14:paraId="321966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</w:t>
            </w:r>
          </w:p>
        </w:tc>
        <w:tc>
          <w:tcPr>
            <w:tcW w:w="4111" w:type="dxa"/>
            <w:vMerge/>
          </w:tcPr>
          <w:p w14:paraId="137BE641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930F17B" w14:textId="77777777" w:rsidTr="00334FDF">
        <w:tc>
          <w:tcPr>
            <w:tcW w:w="5807" w:type="dxa"/>
          </w:tcPr>
          <w:p w14:paraId="263565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в проповеди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Амвросия Ключарева)</w:t>
            </w:r>
          </w:p>
        </w:tc>
        <w:tc>
          <w:tcPr>
            <w:tcW w:w="4111" w:type="dxa"/>
            <w:vMerge/>
          </w:tcPr>
          <w:p w14:paraId="6982C7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BF6A359" w14:textId="77777777" w:rsidTr="00334FDF">
        <w:tc>
          <w:tcPr>
            <w:tcW w:w="5807" w:type="dxa"/>
          </w:tcPr>
          <w:p w14:paraId="45ACE9E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проповедника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Х.Робинсона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«Библейская проповедь»)</w:t>
            </w:r>
          </w:p>
        </w:tc>
        <w:tc>
          <w:tcPr>
            <w:tcW w:w="4111" w:type="dxa"/>
            <w:vMerge/>
          </w:tcPr>
          <w:p w14:paraId="1596242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E720AF" w14:textId="77777777" w:rsidTr="00334FDF">
        <w:tc>
          <w:tcPr>
            <w:tcW w:w="5807" w:type="dxa"/>
          </w:tcPr>
          <w:p w14:paraId="7FE54E5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Буреги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</w:tcPr>
          <w:p w14:paraId="1AFC5F7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F7C96E8" w14:textId="77777777" w:rsidTr="00334FDF">
        <w:tc>
          <w:tcPr>
            <w:tcW w:w="5807" w:type="dxa"/>
          </w:tcPr>
          <w:p w14:paraId="63DDCC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«Новая гомилетика» как современное направление в теории проповедничества</w:t>
            </w:r>
          </w:p>
        </w:tc>
        <w:tc>
          <w:tcPr>
            <w:tcW w:w="4111" w:type="dxa"/>
            <w:vMerge/>
          </w:tcPr>
          <w:p w14:paraId="4EF0305F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9A4480B" w14:textId="77777777" w:rsidTr="00334FDF">
        <w:tc>
          <w:tcPr>
            <w:tcW w:w="5807" w:type="dxa"/>
          </w:tcPr>
          <w:p w14:paraId="19B63FC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</w:tc>
        <w:tc>
          <w:tcPr>
            <w:tcW w:w="4111" w:type="dxa"/>
            <w:vMerge/>
          </w:tcPr>
          <w:p w14:paraId="7FB9E5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4FED451" w14:textId="77777777" w:rsidTr="00334FDF">
        <w:tc>
          <w:tcPr>
            <w:tcW w:w="5807" w:type="dxa"/>
          </w:tcPr>
          <w:p w14:paraId="4E6C8AC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</w:t>
            </w:r>
          </w:p>
        </w:tc>
        <w:tc>
          <w:tcPr>
            <w:tcW w:w="4111" w:type="dxa"/>
            <w:vMerge/>
          </w:tcPr>
          <w:p w14:paraId="3514409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AB166C" w14:textId="77777777" w:rsidTr="00334FDF">
        <w:tc>
          <w:tcPr>
            <w:tcW w:w="5807" w:type="dxa"/>
          </w:tcPr>
          <w:p w14:paraId="1F2424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Новые формы проповеди в информационную эпоху: анализ накопленного опыта</w:t>
            </w:r>
          </w:p>
        </w:tc>
        <w:tc>
          <w:tcPr>
            <w:tcW w:w="4111" w:type="dxa"/>
            <w:vMerge/>
          </w:tcPr>
          <w:p w14:paraId="488A033D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997853" w14:textId="77777777" w:rsidTr="00334FDF">
        <w:trPr>
          <w:trHeight w:val="1556"/>
        </w:trPr>
        <w:tc>
          <w:tcPr>
            <w:tcW w:w="5807" w:type="dxa"/>
          </w:tcPr>
          <w:p w14:paraId="4B881037" w14:textId="77777777" w:rsidR="00D2726C" w:rsidRPr="00162E9D" w:rsidRDefault="00D2726C" w:rsidP="00334FDF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мотивы в поэзии конца XIX – первой половины ХХ века (авторы по выбору).</w:t>
            </w:r>
          </w:p>
        </w:tc>
        <w:tc>
          <w:tcPr>
            <w:tcW w:w="4111" w:type="dxa"/>
            <w:vMerge w:val="restart"/>
          </w:tcPr>
          <w:p w14:paraId="3DE2E5D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 Макаров Д.В.</w:t>
            </w:r>
          </w:p>
        </w:tc>
      </w:tr>
      <w:tr w:rsidR="00D2726C" w:rsidRPr="00162E9D" w14:paraId="58C32F8C" w14:textId="77777777" w:rsidTr="00334FDF">
        <w:trPr>
          <w:trHeight w:val="2380"/>
        </w:trPr>
        <w:tc>
          <w:tcPr>
            <w:tcW w:w="5807" w:type="dxa"/>
          </w:tcPr>
          <w:p w14:paraId="4EA9D99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изображения священнослужителей в русской литературе конца XIX – начале ХХI века (авторы по выбору).</w:t>
            </w:r>
          </w:p>
        </w:tc>
        <w:tc>
          <w:tcPr>
            <w:tcW w:w="4111" w:type="dxa"/>
            <w:vMerge/>
          </w:tcPr>
          <w:p w14:paraId="650DAD6E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F6FA1" w14:textId="77777777" w:rsidTr="00334FDF">
        <w:trPr>
          <w:trHeight w:val="2380"/>
        </w:trPr>
        <w:tc>
          <w:tcPr>
            <w:tcW w:w="5807" w:type="dxa"/>
          </w:tcPr>
          <w:p w14:paraId="5303FED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России и русского человека в творчестве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5B54C7BC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839ABCF" w14:textId="77777777" w:rsidTr="00334FDF">
        <w:trPr>
          <w:trHeight w:val="2380"/>
        </w:trPr>
        <w:tc>
          <w:tcPr>
            <w:tcW w:w="5807" w:type="dxa"/>
          </w:tcPr>
          <w:p w14:paraId="59EA68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и смерть человека в изображении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10C171DB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5AE388" w14:textId="77777777" w:rsidTr="00334FDF">
        <w:trPr>
          <w:trHeight w:val="2380"/>
        </w:trPr>
        <w:tc>
          <w:tcPr>
            <w:tcW w:w="5807" w:type="dxa"/>
          </w:tcPr>
          <w:p w14:paraId="0781087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изучения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творчества  Л.Н.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7C2E255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A8D043" w14:textId="77777777" w:rsidTr="00334FDF">
        <w:trPr>
          <w:trHeight w:val="2380"/>
        </w:trPr>
        <w:tc>
          <w:tcPr>
            <w:tcW w:w="5807" w:type="dxa"/>
          </w:tcPr>
          <w:p w14:paraId="66D78DF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766EAB2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CB42881" w14:textId="77777777" w:rsidTr="00334FDF">
        <w:trPr>
          <w:trHeight w:val="2380"/>
        </w:trPr>
        <w:tc>
          <w:tcPr>
            <w:tcW w:w="5807" w:type="dxa"/>
          </w:tcPr>
          <w:p w14:paraId="7D4A4CC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266FDE6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BC1D2CD" w14:textId="77777777" w:rsidTr="00334FDF">
        <w:trPr>
          <w:trHeight w:val="698"/>
        </w:trPr>
        <w:tc>
          <w:tcPr>
            <w:tcW w:w="5807" w:type="dxa"/>
          </w:tcPr>
          <w:p w14:paraId="1682A5D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изучения творчества писателей Русского Зарубежья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2D21262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055B90" w14:textId="77777777" w:rsidTr="00334FDF">
        <w:trPr>
          <w:trHeight w:val="978"/>
        </w:trPr>
        <w:tc>
          <w:tcPr>
            <w:tcW w:w="5807" w:type="dxa"/>
          </w:tcPr>
          <w:p w14:paraId="05C0EF7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Христианские мотивы в романе Б.Л. Пастернака «Доктор Живаго».</w:t>
            </w:r>
          </w:p>
        </w:tc>
        <w:tc>
          <w:tcPr>
            <w:tcW w:w="4111" w:type="dxa"/>
            <w:vMerge/>
          </w:tcPr>
          <w:p w14:paraId="55B099B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F94A5B" w14:textId="77777777" w:rsidTr="00334FDF">
        <w:trPr>
          <w:trHeight w:val="1260"/>
        </w:trPr>
        <w:tc>
          <w:tcPr>
            <w:tcW w:w="5807" w:type="dxa"/>
          </w:tcPr>
          <w:p w14:paraId="2F96A6F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Поэтика современной православной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биографической  прозы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(авторы по выбору).</w:t>
            </w:r>
          </w:p>
        </w:tc>
        <w:tc>
          <w:tcPr>
            <w:tcW w:w="4111" w:type="dxa"/>
            <w:vMerge/>
          </w:tcPr>
          <w:p w14:paraId="41900A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C9F236C" w14:textId="77777777" w:rsidTr="00334FDF">
        <w:trPr>
          <w:trHeight w:val="2380"/>
        </w:trPr>
        <w:tc>
          <w:tcPr>
            <w:tcW w:w="5807" w:type="dxa"/>
          </w:tcPr>
          <w:p w14:paraId="6FA6606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5CCCECA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CFC9277" w14:textId="77777777" w:rsidTr="00334FDF">
        <w:trPr>
          <w:trHeight w:val="2380"/>
        </w:trPr>
        <w:tc>
          <w:tcPr>
            <w:tcW w:w="5807" w:type="dxa"/>
          </w:tcPr>
          <w:p w14:paraId="401EC9E4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7833F9A1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BDE8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0E4F8A0" w14:textId="77777777" w:rsidR="00D2726C" w:rsidRPr="00162E9D" w:rsidRDefault="00D2726C" w:rsidP="00D2726C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2E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22D736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14:paraId="42A703BA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Церковно-практических дисциплин</w:t>
      </w:r>
    </w:p>
    <w:p w14:paraId="1C46D548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3729"/>
      </w:tblGrid>
      <w:tr w:rsidR="001C3F13" w:rsidRPr="00B534F1" w14:paraId="755FE8AE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2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7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3F13" w:rsidRPr="00B534F1" w14:paraId="79B4C04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4C7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статус церковной диаспоры (на конкретном примере)</w:t>
            </w:r>
          </w:p>
          <w:p w14:paraId="551D1303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положение Китайской Православной Церкви. </w:t>
            </w:r>
          </w:p>
          <w:p w14:paraId="576F4982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Правовое положение Японской Православной Церкви</w:t>
            </w:r>
          </w:p>
          <w:p w14:paraId="6363DDE3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4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Н.С. Семенова, доцент</w:t>
            </w:r>
          </w:p>
          <w:p w14:paraId="16EF69A6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F13" w:rsidRPr="00B534F1" w14:paraId="65E051F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56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о пастырстве в трудах </w:t>
            </w:r>
            <w:proofErr w:type="spellStart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пасторологов</w:t>
            </w:r>
            <w:proofErr w:type="spellEnd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14:paraId="29DEA71F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Роль священнослужителя в деле христианского воспитания подрастающего поколения.</w:t>
            </w:r>
          </w:p>
          <w:p w14:paraId="5DBE2B8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Священнослужитель как организатор социальной работы на приходе. </w:t>
            </w:r>
          </w:p>
          <w:p w14:paraId="639896A8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Священнослужитель как организатор воскресной школы на приходе.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935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Игумен Иоанн (Самойлов), доцент</w:t>
            </w:r>
          </w:p>
        </w:tc>
      </w:tr>
      <w:tr w:rsidR="001C3F13" w:rsidRPr="00B534F1" w14:paraId="7B4CC34F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002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территориального устройства Русской Православной Церкви в 2000 – 2022 гг. </w:t>
            </w:r>
          </w:p>
          <w:p w14:paraId="6499DE2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судебный процесс в Русской Православной Церкви – историческая практика и современное судопроизводство  </w:t>
            </w:r>
          </w:p>
          <w:p w14:paraId="7DECF19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Церковное устройство в республиканской теории</w:t>
            </w:r>
          </w:p>
          <w:p w14:paraId="05FDCD49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44D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1C3F13" w:rsidRPr="00B534F1" w14:paraId="64C0BABD" w14:textId="77777777" w:rsidTr="00647059">
        <w:trPr>
          <w:trHeight w:val="750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98E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самостоятельной работы студентов в условиях электронной информационной образовательной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среды:  методы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, формы, технологии.</w:t>
            </w:r>
          </w:p>
          <w:p w14:paraId="18106CE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Идеи воспитания в трудах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Григория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Паламы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2DB0B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святых отроков (на примере жития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святого….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к вопросу о воспитательном идеале.</w:t>
            </w:r>
          </w:p>
          <w:p w14:paraId="78E1CA3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учебно-воспитательного процесса в современной воскресной школе</w:t>
            </w:r>
          </w:p>
          <w:p w14:paraId="0917FA2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школа как школа духовно-нравственного становления личности (воспитании добродетельной личности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 из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работы…</w:t>
            </w:r>
          </w:p>
          <w:p w14:paraId="77E5416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аскетика и педагогика: к вопросу о воспитании добродетелей.</w:t>
            </w:r>
          </w:p>
          <w:p w14:paraId="310BCB7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«Диалектика»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как учебная книга.</w:t>
            </w:r>
          </w:p>
          <w:p w14:paraId="2C89583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Религиозное воспитание средствами уклада православной семьи.</w:t>
            </w:r>
          </w:p>
          <w:p w14:paraId="2C091FF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Ветхого Завета (на основе книги Притчи Соломона и книги Премудрости Иисуса, сына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51C7AE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базового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курса «Школа добра» для обучающихся старшей школы (проект).</w:t>
            </w:r>
          </w:p>
          <w:p w14:paraId="60A4F6B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паломнических поездок (на приходе, в образовательной организации) методом реконструкции жизни великих духовных подвижников (на примере…).</w:t>
            </w:r>
          </w:p>
          <w:p w14:paraId="339AC1A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подросткового возраста: мотивационный аспект.</w:t>
            </w:r>
          </w:p>
          <w:p w14:paraId="5303C2F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школьного возраста: аксиологический аспект.</w:t>
            </w:r>
          </w:p>
          <w:p w14:paraId="525C3AE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Святоотеческое учение о добродетелях в современной педагогической практике. </w:t>
            </w:r>
          </w:p>
          <w:p w14:paraId="374C855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системы духовно-нравственного воспитания в условиях православной общеобразовательной организации на основе комплексной воспитательной программы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добродетелей».</w:t>
            </w:r>
          </w:p>
          <w:p w14:paraId="0DA410C8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0459519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начальной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bookmarkEnd w:id="2"/>
          <w:p w14:paraId="6A2488A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основной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).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Златоустого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практике воспитания.</w:t>
            </w:r>
          </w:p>
          <w:p w14:paraId="169B006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Иоанна Лествичника в современной практике воспитания.</w:t>
            </w:r>
          </w:p>
          <w:p w14:paraId="536C314F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Жития русских святых (по выбору…) как образцы воспитания.</w:t>
            </w:r>
          </w:p>
          <w:p w14:paraId="78AC8A20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Уроки воспитания в письмах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старцев.</w:t>
            </w:r>
          </w:p>
          <w:p w14:paraId="0E3BD31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 св. прав. Иоанна Кронштадтского в современных педагогических практиках.</w:t>
            </w:r>
          </w:p>
          <w:p w14:paraId="281D7E02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(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Вышенского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воспитательных практиках (на примере православной школы…).</w:t>
            </w:r>
          </w:p>
          <w:p w14:paraId="0E77E11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Педагогические идеи в трудах Д.И. Менделеева.</w:t>
            </w:r>
          </w:p>
          <w:p w14:paraId="28037C23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Пирогов Н.И. как педагог и наставник.</w:t>
            </w:r>
          </w:p>
          <w:p w14:paraId="28BE0E74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допетровской Руси (на материалах источников).</w:t>
            </w:r>
          </w:p>
          <w:p w14:paraId="2CEA109F" w14:textId="4F3B013E" w:rsidR="001C3F13" w:rsidRPr="00334FDF" w:rsidRDefault="001C3F13" w:rsidP="00334FDF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политика воспитания в эпоху Екатерины </w:t>
            </w:r>
            <w:r w:rsidRPr="00B5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Педагогическая деятельность митрополита Платона (Левшина). </w:t>
            </w:r>
          </w:p>
          <w:p w14:paraId="2A8C768F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D1AC6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B1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 Шестакова, доцент</w:t>
            </w:r>
          </w:p>
          <w:p w14:paraId="74F48C8C" w14:textId="77777777" w:rsidR="001C3F13" w:rsidRPr="00B534F1" w:rsidRDefault="001C3F13" w:rsidP="006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6DA1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93C5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C6784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BF63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2B76F63F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Истории и теории Церковного искусства</w:t>
      </w:r>
    </w:p>
    <w:p w14:paraId="0DD1A668" w14:textId="07BDEC29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  <w:gridCol w:w="3693"/>
      </w:tblGrid>
      <w:tr w:rsidR="00D2726C" w:rsidRPr="00162E9D" w14:paraId="4A2720F2" w14:textId="77777777" w:rsidTr="00D2726C">
        <w:tc>
          <w:tcPr>
            <w:tcW w:w="5652" w:type="dxa"/>
          </w:tcPr>
          <w:p w14:paraId="3EE99D40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</w:tcPr>
          <w:p w14:paraId="2342864E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2726C" w:rsidRPr="00162E9D" w14:paraId="3F4E7A0C" w14:textId="77777777" w:rsidTr="00D2726C">
        <w:tc>
          <w:tcPr>
            <w:tcW w:w="5652" w:type="dxa"/>
          </w:tcPr>
          <w:p w14:paraId="5A27D01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Старопечатная книга. Особенности оформления (На примере одной типографии или региона)</w:t>
            </w:r>
          </w:p>
        </w:tc>
        <w:tc>
          <w:tcPr>
            <w:tcW w:w="3693" w:type="dxa"/>
            <w:vMerge w:val="restart"/>
          </w:tcPr>
          <w:p w14:paraId="4467A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     О.Р. Хромов</w:t>
            </w:r>
          </w:p>
          <w:p w14:paraId="57825D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00245EF" w14:textId="77777777" w:rsidTr="00D2726C">
        <w:tc>
          <w:tcPr>
            <w:tcW w:w="5652" w:type="dxa"/>
          </w:tcPr>
          <w:p w14:paraId="40ACFDA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Символические изображения и символика орнаментики в старопечатной книге.</w:t>
            </w:r>
          </w:p>
        </w:tc>
        <w:tc>
          <w:tcPr>
            <w:tcW w:w="3693" w:type="dxa"/>
            <w:vMerge/>
          </w:tcPr>
          <w:p w14:paraId="478C64C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992443" w14:textId="77777777" w:rsidTr="00D2726C">
        <w:tc>
          <w:tcPr>
            <w:tcW w:w="5652" w:type="dxa"/>
          </w:tcPr>
          <w:p w14:paraId="2241CB6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Орнаментика в книге: иконографические источники и символика. (Тема детализируется по хронологии и может отдельно рассматриваться печатная книга и рукописная,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цельногравированная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так же возможна детализация по регионам: Украина, Россия и т.п. и тематике).</w:t>
            </w:r>
          </w:p>
        </w:tc>
        <w:tc>
          <w:tcPr>
            <w:tcW w:w="3693" w:type="dxa"/>
            <w:vMerge/>
          </w:tcPr>
          <w:p w14:paraId="5124DF5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765F31" w14:textId="77777777" w:rsidTr="00D2726C">
        <w:tc>
          <w:tcPr>
            <w:tcW w:w="5652" w:type="dxa"/>
          </w:tcPr>
          <w:p w14:paraId="2410EA6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Типология драгоценного убора древнерусских икон.</w:t>
            </w:r>
          </w:p>
        </w:tc>
        <w:tc>
          <w:tcPr>
            <w:tcW w:w="3693" w:type="dxa"/>
            <w:vMerge w:val="restart"/>
          </w:tcPr>
          <w:p w14:paraId="37FCE62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В.В. Игошев</w:t>
            </w:r>
          </w:p>
          <w:p w14:paraId="7C17431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C1C8852" w14:textId="77777777" w:rsidTr="00D2726C">
        <w:tc>
          <w:tcPr>
            <w:tcW w:w="5652" w:type="dxa"/>
          </w:tcPr>
          <w:p w14:paraId="0F2EA25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предметов церковной утвари из коллекции ЦАК МДА</w:t>
            </w:r>
          </w:p>
        </w:tc>
        <w:tc>
          <w:tcPr>
            <w:tcW w:w="3693" w:type="dxa"/>
            <w:vMerge/>
          </w:tcPr>
          <w:p w14:paraId="0B1768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394C693" w14:textId="77777777" w:rsidTr="00D2726C">
        <w:tc>
          <w:tcPr>
            <w:tcW w:w="5652" w:type="dxa"/>
          </w:tcPr>
          <w:p w14:paraId="0DA6715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М.С.Пошехонова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И.С. Чирикова, М.И. Дикарева, И.М. Малышева. Особенности иконографии, приемов письма, материалов и технологий.</w:t>
            </w:r>
            <w:r w:rsidRPr="00162E9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1–2-х объектов, по выбору.</w:t>
            </w:r>
          </w:p>
        </w:tc>
        <w:tc>
          <w:tcPr>
            <w:tcW w:w="3693" w:type="dxa"/>
            <w:vMerge w:val="restart"/>
          </w:tcPr>
          <w:p w14:paraId="45567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  <w:p w14:paraId="2241DBA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BB04C0" w14:textId="77777777" w:rsidTr="00D2726C">
        <w:tc>
          <w:tcPr>
            <w:tcW w:w="5652" w:type="dxa"/>
          </w:tcPr>
          <w:p w14:paraId="0D92C9A0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Иконописание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</w:tc>
        <w:tc>
          <w:tcPr>
            <w:tcW w:w="3693" w:type="dxa"/>
            <w:vMerge/>
          </w:tcPr>
          <w:p w14:paraId="534DB8E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2A5BF6C" w14:textId="77777777" w:rsidTr="00D2726C">
        <w:tc>
          <w:tcPr>
            <w:tcW w:w="5652" w:type="dxa"/>
          </w:tcPr>
          <w:p w14:paraId="0CB2389B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Работы в области церковного искусства мастеров академической живописи: В.И. Суриков, И.Н. Крамской, В.В. Верещагин, Г.И.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Семирадский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А.И. Корзухин, Ф.А.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Бруни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Бейдеман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 1–2-х объектов, по выбору. </w:t>
            </w:r>
          </w:p>
        </w:tc>
        <w:tc>
          <w:tcPr>
            <w:tcW w:w="3693" w:type="dxa"/>
            <w:vMerge/>
          </w:tcPr>
          <w:p w14:paraId="2C3259A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1921794" w14:textId="77777777" w:rsidTr="00D2726C">
        <w:tc>
          <w:tcPr>
            <w:tcW w:w="5652" w:type="dxa"/>
          </w:tcPr>
          <w:p w14:paraId="4BAD59B7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Центры иконописания старообрядцев. История. Музейные собрания. Современное состояние работы мастерских. Одна из школ, по выбору.</w:t>
            </w:r>
          </w:p>
        </w:tc>
        <w:tc>
          <w:tcPr>
            <w:tcW w:w="3693" w:type="dxa"/>
            <w:vMerge/>
          </w:tcPr>
          <w:p w14:paraId="5457A64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652EE84" w14:textId="77777777" w:rsidTr="00D2726C">
        <w:tc>
          <w:tcPr>
            <w:tcW w:w="5652" w:type="dxa"/>
          </w:tcPr>
          <w:p w14:paraId="1C9F6E4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Вопросы исследования и сохранения памятников церковного наследия. На одном из этапов истории России, включая конец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- начало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в. На 1–2-х объектов, по выбору.</w:t>
            </w:r>
          </w:p>
        </w:tc>
        <w:tc>
          <w:tcPr>
            <w:tcW w:w="3693" w:type="dxa"/>
            <w:vMerge/>
          </w:tcPr>
          <w:p w14:paraId="2B5711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369CE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516AD1DD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hybridMultilevel"/>
    <w:tmpl w:val="10804A4E"/>
    <w:lvl w:ilvl="0" w:tplc="44A0363A">
      <w:start w:val="1"/>
      <w:numFmt w:val="decimal"/>
      <w:lvlText w:val="%1."/>
      <w:lvlJc w:val="left"/>
      <w:pPr>
        <w:ind w:left="108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0CC2"/>
    <w:multiLevelType w:val="hybridMultilevel"/>
    <w:tmpl w:val="61EE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2121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A1913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080A"/>
    <w:multiLevelType w:val="hybridMultilevel"/>
    <w:tmpl w:val="52D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F0B72"/>
    <w:multiLevelType w:val="hybridMultilevel"/>
    <w:tmpl w:val="A5CC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556E"/>
    <w:multiLevelType w:val="multilevel"/>
    <w:tmpl w:val="315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6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0"/>
  </w:num>
  <w:num w:numId="7">
    <w:abstractNumId w:val="24"/>
  </w:num>
  <w:num w:numId="8">
    <w:abstractNumId w:val="21"/>
  </w:num>
  <w:num w:numId="9">
    <w:abstractNumId w:val="19"/>
  </w:num>
  <w:num w:numId="10">
    <w:abstractNumId w:val="3"/>
  </w:num>
  <w:num w:numId="11">
    <w:abstractNumId w:val="4"/>
  </w:num>
  <w:num w:numId="12">
    <w:abstractNumId w:val="27"/>
  </w:num>
  <w:num w:numId="13">
    <w:abstractNumId w:val="23"/>
  </w:num>
  <w:num w:numId="14">
    <w:abstractNumId w:val="17"/>
  </w:num>
  <w:num w:numId="15">
    <w:abstractNumId w:val="15"/>
  </w:num>
  <w:num w:numId="16">
    <w:abstractNumId w:val="25"/>
  </w:num>
  <w:num w:numId="17">
    <w:abstractNumId w:val="12"/>
  </w:num>
  <w:num w:numId="18">
    <w:abstractNumId w:val="18"/>
  </w:num>
  <w:num w:numId="19">
    <w:abstractNumId w:val="8"/>
  </w:num>
  <w:num w:numId="20">
    <w:abstractNumId w:val="22"/>
  </w:num>
  <w:num w:numId="21">
    <w:abstractNumId w:val="10"/>
  </w:num>
  <w:num w:numId="22">
    <w:abstractNumId w:val="6"/>
  </w:num>
  <w:num w:numId="23">
    <w:abstractNumId w:val="11"/>
  </w:num>
  <w:num w:numId="24">
    <w:abstractNumId w:val="14"/>
  </w:num>
  <w:num w:numId="25">
    <w:abstractNumId w:val="9"/>
  </w:num>
  <w:num w:numId="26">
    <w:abstractNumId w:val="5"/>
  </w:num>
  <w:num w:numId="27">
    <w:abstractNumId w:val="2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3"/>
    <w:rsid w:val="000104F3"/>
    <w:rsid w:val="000848AD"/>
    <w:rsid w:val="000B6B39"/>
    <w:rsid w:val="001C3F13"/>
    <w:rsid w:val="00334FDF"/>
    <w:rsid w:val="00513D7C"/>
    <w:rsid w:val="0052132C"/>
    <w:rsid w:val="00521FDF"/>
    <w:rsid w:val="0053648A"/>
    <w:rsid w:val="0065485D"/>
    <w:rsid w:val="006A7265"/>
    <w:rsid w:val="007362CB"/>
    <w:rsid w:val="00C43599"/>
    <w:rsid w:val="00CD4BE4"/>
    <w:rsid w:val="00D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C52"/>
  <w15:chartTrackingRefBased/>
  <w15:docId w15:val="{2858FABB-87F3-40FC-BCBC-82F7A74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48A"/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39"/>
    <w:rsid w:val="00D2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2726C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272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27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2726C"/>
    <w:rPr>
      <w:vertAlign w:val="superscript"/>
    </w:rPr>
  </w:style>
  <w:style w:type="paragraph" w:styleId="a7">
    <w:name w:val="List Paragraph"/>
    <w:basedOn w:val="a"/>
    <w:uiPriority w:val="34"/>
    <w:qFormat/>
    <w:rsid w:val="00D2726C"/>
    <w:pPr>
      <w:ind w:left="720"/>
      <w:contextualSpacing/>
    </w:pPr>
    <w:rPr>
      <w:rFonts w:ascii="Calibri" w:eastAsia="Calibri" w:hAnsi="Calibri" w:cs="SimSun"/>
    </w:rPr>
  </w:style>
  <w:style w:type="character" w:customStyle="1" w:styleId="FontStyle108">
    <w:name w:val="Font Style108"/>
    <w:uiPriority w:val="99"/>
    <w:qFormat/>
    <w:rsid w:val="00D2726C"/>
    <w:rPr>
      <w:rFonts w:ascii="Times New Roman" w:hAnsi="Times New Roman" w:cs="Times New Roman"/>
      <w:sz w:val="22"/>
      <w:szCs w:val="22"/>
    </w:rPr>
  </w:style>
  <w:style w:type="character" w:styleId="a8">
    <w:name w:val="Book Title"/>
    <w:uiPriority w:val="33"/>
    <w:qFormat/>
    <w:rsid w:val="00D2726C"/>
    <w:rPr>
      <w:b/>
      <w:bCs/>
      <w:smallCaps/>
      <w:spacing w:val="5"/>
    </w:rPr>
  </w:style>
  <w:style w:type="paragraph" w:customStyle="1" w:styleId="a9">
    <w:name w:val="Базовый"/>
    <w:rsid w:val="00D2726C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a">
    <w:name w:val="No Spacing"/>
    <w:uiPriority w:val="1"/>
    <w:qFormat/>
    <w:rsid w:val="00D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D2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Normal (Web)"/>
    <w:basedOn w:val="a"/>
    <w:rsid w:val="00D2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2726C"/>
    <w:rPr>
      <w:i/>
      <w:iCs/>
    </w:rPr>
  </w:style>
  <w:style w:type="paragraph" w:customStyle="1" w:styleId="12">
    <w:name w:val="Абзац списка1"/>
    <w:basedOn w:val="a"/>
    <w:rsid w:val="00D2726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7960</Words>
  <Characters>45374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2025-04-08T16:16:00Z</dcterms:created>
  <dcterms:modified xsi:type="dcterms:W3CDTF">2025-04-08T16:16:00Z</dcterms:modified>
</cp:coreProperties>
</file>