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2A869" w14:textId="77777777" w:rsidR="001A5FEC" w:rsidRPr="001A5FEC" w:rsidRDefault="001A5FEC" w:rsidP="001A5FEC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45"/>
        <w:gridCol w:w="2212"/>
      </w:tblGrid>
      <w:tr w:rsidR="001A5FEC" w14:paraId="2F39895D" w14:textId="77777777" w:rsidTr="00B66051">
        <w:tc>
          <w:tcPr>
            <w:tcW w:w="9825" w:type="dxa"/>
            <w:gridSpan w:val="2"/>
          </w:tcPr>
          <w:p w14:paraId="6D8F953B" w14:textId="77777777" w:rsidR="001A5F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</w:p>
          <w:p w14:paraId="77C02867" w14:textId="3319CB6E" w:rsidR="001A5F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  <w:r w:rsidRPr="001A5FEC">
              <w:rPr>
                <w:b/>
                <w:bCs/>
                <w:iCs/>
              </w:rPr>
              <w:t>Темы работ кафедры Богословия</w:t>
            </w:r>
          </w:p>
          <w:p w14:paraId="7F9E134C" w14:textId="479CB42C" w:rsidR="00B74768" w:rsidRDefault="00B74768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(кандидатская диссертация)</w:t>
            </w:r>
          </w:p>
          <w:p w14:paraId="3955E4DB" w14:textId="6913214B" w:rsidR="001A5FEC" w:rsidRPr="001A5FEC" w:rsidRDefault="001A5FEC" w:rsidP="001A5F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1A5FEC" w14:paraId="28E17371" w14:textId="77777777" w:rsidTr="001A5FEC">
        <w:tc>
          <w:tcPr>
            <w:tcW w:w="7654" w:type="dxa"/>
          </w:tcPr>
          <w:p w14:paraId="036F3559" w14:textId="5D599A98" w:rsidR="001A5FEC" w:rsidRPr="001A5FEC" w:rsidRDefault="001A5FEC" w:rsidP="001A5F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A5FEC">
              <w:rPr>
                <w:b/>
                <w:bCs/>
                <w:iCs/>
              </w:rPr>
              <w:t>Темы</w:t>
            </w:r>
          </w:p>
        </w:tc>
        <w:tc>
          <w:tcPr>
            <w:tcW w:w="2171" w:type="dxa"/>
          </w:tcPr>
          <w:p w14:paraId="5C5E4DF4" w14:textId="1DF11BE1" w:rsidR="001A5FEC" w:rsidRPr="001A5FEC" w:rsidRDefault="001A5FEC" w:rsidP="001A5F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A5FEC">
              <w:rPr>
                <w:b/>
                <w:bCs/>
                <w:iCs/>
              </w:rPr>
              <w:t>Преподаватель</w:t>
            </w:r>
          </w:p>
        </w:tc>
      </w:tr>
      <w:tr w:rsidR="001A5FEC" w14:paraId="699A90FD" w14:textId="77777777" w:rsidTr="001A5FEC">
        <w:tc>
          <w:tcPr>
            <w:tcW w:w="7654" w:type="dxa"/>
          </w:tcPr>
          <w:p w14:paraId="326F4FD3" w14:textId="77777777" w:rsidR="001A5FEC" w:rsidRPr="00116831" w:rsidRDefault="001A5FEC" w:rsidP="001A5FE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116831">
              <w:t>Дохристианск</w:t>
            </w:r>
            <w:r>
              <w:t xml:space="preserve">ие мотивы в </w:t>
            </w:r>
            <w:r w:rsidRPr="00116831">
              <w:t>древнерусских апокриф</w:t>
            </w:r>
            <w:r>
              <w:t>ах</w:t>
            </w:r>
            <w:r w:rsidRPr="00116831">
              <w:t>.</w:t>
            </w:r>
          </w:p>
          <w:p w14:paraId="73560E1E" w14:textId="77777777" w:rsidR="001A5FEC" w:rsidRPr="00116831" w:rsidRDefault="001A5FEC" w:rsidP="001A5FE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116831">
              <w:t>Осмысление концепта «религиозность» в русской религиозной философии.</w:t>
            </w:r>
          </w:p>
          <w:p w14:paraId="47688524" w14:textId="77777777" w:rsidR="001A5FEC" w:rsidRPr="00116831" w:rsidRDefault="001A5FEC" w:rsidP="001A5FE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116831">
              <w:t>Отражение архаических народных представлений о грехе в русских церковных текстах допетровской эпохи.</w:t>
            </w:r>
          </w:p>
          <w:p w14:paraId="0FC893D1" w14:textId="77777777" w:rsidR="001A5FEC" w:rsidRPr="00116831" w:rsidRDefault="001A5FEC" w:rsidP="001A5FE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116831">
              <w:t>Мифологическая школа русской этнографии и ее вклад в изучение мифологии.</w:t>
            </w:r>
          </w:p>
          <w:p w14:paraId="1CDB7552" w14:textId="77777777" w:rsidR="001A5FEC" w:rsidRPr="00116831" w:rsidRDefault="001A5FEC" w:rsidP="001A5FE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116831">
              <w:t xml:space="preserve">Вклад Н.И. Толстого и "школы культурных диалектов" в изучение дохристианских представлений древних славян. </w:t>
            </w:r>
          </w:p>
          <w:p w14:paraId="2A308DB4" w14:textId="77777777" w:rsidR="001A5FEC" w:rsidRPr="00116831" w:rsidRDefault="001A5FEC" w:rsidP="001A5FE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116831">
              <w:t>Г. Федотов как исследователь русской народной веры.</w:t>
            </w:r>
          </w:p>
          <w:p w14:paraId="23B8EDBC" w14:textId="77777777" w:rsidR="001A5FEC" w:rsidRPr="00116831" w:rsidRDefault="001A5FEC" w:rsidP="001A5FEC">
            <w:pPr>
              <w:pStyle w:val="a5"/>
              <w:numPr>
                <w:ilvl w:val="0"/>
                <w:numId w:val="6"/>
              </w:numPr>
            </w:pPr>
            <w:r w:rsidRPr="00116831">
              <w:t xml:space="preserve">Мифологическая концепция [Б. Малиновского, Я.Э. Голосовкера, О.М. </w:t>
            </w:r>
            <w:proofErr w:type="spellStart"/>
            <w:r w:rsidRPr="00116831">
              <w:t>Фрайденберг</w:t>
            </w:r>
            <w:proofErr w:type="spellEnd"/>
            <w:r w:rsidRPr="00116831">
              <w:t>, А.Ф. Лосева, М. Элиаде, К. Леви–Стросса] и её вклад в изучение религии.</w:t>
            </w:r>
          </w:p>
          <w:p w14:paraId="088519BF" w14:textId="77777777" w:rsidR="001A5FEC" w:rsidRPr="00116831" w:rsidRDefault="001A5FEC" w:rsidP="001A5FE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116831">
              <w:t xml:space="preserve">Ж. </w:t>
            </w:r>
            <w:proofErr w:type="spellStart"/>
            <w:r w:rsidRPr="00116831">
              <w:t>Дюмезиль</w:t>
            </w:r>
            <w:proofErr w:type="spellEnd"/>
            <w:r w:rsidRPr="00116831">
              <w:t xml:space="preserve"> как исследователь истории религий.</w:t>
            </w:r>
          </w:p>
          <w:p w14:paraId="75395CB2" w14:textId="77777777" w:rsidR="001A5FEC" w:rsidRPr="00116831" w:rsidRDefault="001A5FEC" w:rsidP="001A5FEC">
            <w:pPr>
              <w:pStyle w:val="a5"/>
              <w:numPr>
                <w:ilvl w:val="0"/>
                <w:numId w:val="6"/>
              </w:numPr>
            </w:pPr>
            <w:r w:rsidRPr="00116831">
              <w:t>Концепция «первобытного мышления» Л. Леви-Брюля в контексте его понимания религии.</w:t>
            </w:r>
          </w:p>
          <w:p w14:paraId="34A60E3A" w14:textId="77777777" w:rsidR="001A5FEC" w:rsidRPr="00116831" w:rsidRDefault="001A5FEC" w:rsidP="001A5FEC">
            <w:pPr>
              <w:pStyle w:val="a5"/>
              <w:numPr>
                <w:ilvl w:val="0"/>
                <w:numId w:val="6"/>
              </w:numPr>
            </w:pPr>
            <w:r w:rsidRPr="00116831">
              <w:t xml:space="preserve">Исследование природы мифов в трудах [Е.М. </w:t>
            </w:r>
            <w:proofErr w:type="spellStart"/>
            <w:r w:rsidRPr="00116831">
              <w:t>Мелетинского</w:t>
            </w:r>
            <w:proofErr w:type="spellEnd"/>
            <w:r w:rsidRPr="00116831">
              <w:t xml:space="preserve">, В.Я. </w:t>
            </w:r>
            <w:proofErr w:type="spellStart"/>
            <w:r w:rsidRPr="00116831">
              <w:t>Проппа</w:t>
            </w:r>
            <w:proofErr w:type="spellEnd"/>
            <w:r w:rsidRPr="00116831">
              <w:t>].</w:t>
            </w:r>
          </w:p>
          <w:p w14:paraId="617CA0C2" w14:textId="77777777" w:rsidR="001A5FEC" w:rsidRPr="00116831" w:rsidRDefault="001A5FEC" w:rsidP="001A5FEC">
            <w:pPr>
              <w:pStyle w:val="a5"/>
              <w:numPr>
                <w:ilvl w:val="0"/>
                <w:numId w:val="6"/>
              </w:numPr>
            </w:pPr>
            <w:r w:rsidRPr="00116831">
              <w:t>Концепция «паттерна» в трудах М. Элиаде.</w:t>
            </w:r>
          </w:p>
          <w:p w14:paraId="05301C94" w14:textId="77777777" w:rsidR="001A5FEC" w:rsidRPr="00116831" w:rsidRDefault="001A5FEC" w:rsidP="001A5FE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116831">
              <w:t xml:space="preserve">Исследование социального аспекта религии в трудах В. Тернера. </w:t>
            </w:r>
          </w:p>
          <w:p w14:paraId="21C51509" w14:textId="77777777" w:rsidR="001A5FEC" w:rsidRPr="00116831" w:rsidRDefault="001A5FEC" w:rsidP="001A5FE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Интерпретация</w:t>
            </w:r>
            <w:r w:rsidRPr="00116831">
              <w:t xml:space="preserve"> религиозных феноменов у С. </w:t>
            </w:r>
            <w:proofErr w:type="spellStart"/>
            <w:r w:rsidRPr="00116831">
              <w:t>Грофа</w:t>
            </w:r>
            <w:proofErr w:type="spellEnd"/>
            <w:r w:rsidRPr="00116831">
              <w:t>.</w:t>
            </w:r>
          </w:p>
          <w:p w14:paraId="20C4C7BF" w14:textId="77777777" w:rsidR="001A5FEC" w:rsidRPr="00116831" w:rsidRDefault="001A5FEC" w:rsidP="001A5FEC">
            <w:pPr>
              <w:pStyle w:val="a5"/>
              <w:numPr>
                <w:ilvl w:val="0"/>
                <w:numId w:val="6"/>
              </w:numPr>
            </w:pPr>
            <w:r w:rsidRPr="00116831">
              <w:t xml:space="preserve">Понимание религии в трудах Ж. </w:t>
            </w:r>
            <w:proofErr w:type="spellStart"/>
            <w:r w:rsidRPr="00116831">
              <w:t>Лакана</w:t>
            </w:r>
            <w:proofErr w:type="spellEnd"/>
            <w:r w:rsidRPr="00116831">
              <w:t>.</w:t>
            </w:r>
          </w:p>
          <w:p w14:paraId="2D8C1390" w14:textId="77777777" w:rsidR="001A5FEC" w:rsidRDefault="001A5FEC" w:rsidP="007D12AF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171" w:type="dxa"/>
          </w:tcPr>
          <w:p w14:paraId="71D73F0C" w14:textId="0FD9FB22" w:rsidR="001A5F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1A5FEC">
              <w:rPr>
                <w:bCs/>
                <w:iCs/>
              </w:rPr>
              <w:t xml:space="preserve">протоиерей Олег </w:t>
            </w:r>
            <w:proofErr w:type="spellStart"/>
            <w:r w:rsidRPr="001A5FEC">
              <w:rPr>
                <w:bCs/>
                <w:iCs/>
              </w:rPr>
              <w:t>Корытко</w:t>
            </w:r>
            <w:proofErr w:type="spellEnd"/>
            <w:r w:rsidRPr="001A5FEC">
              <w:rPr>
                <w:bCs/>
                <w:iCs/>
              </w:rPr>
              <w:t>, доцент</w:t>
            </w:r>
            <w:r w:rsidR="00A168AA" w:rsidRPr="00B74768">
              <w:rPr>
                <w:bCs/>
                <w:iCs/>
              </w:rPr>
              <w:t xml:space="preserve"> кафедры Богословия</w:t>
            </w:r>
            <w:r w:rsidR="00253B96">
              <w:rPr>
                <w:bCs/>
                <w:iCs/>
              </w:rPr>
              <w:t>,</w:t>
            </w:r>
            <w:r w:rsidR="00253B96">
              <w:t xml:space="preserve"> </w:t>
            </w:r>
            <w:r w:rsidR="00253B96" w:rsidRPr="00253B96">
              <w:rPr>
                <w:bCs/>
                <w:iCs/>
              </w:rPr>
              <w:t>кандидат богословия</w:t>
            </w:r>
          </w:p>
        </w:tc>
      </w:tr>
      <w:tr w:rsidR="001A5FEC" w14:paraId="4FB08BC2" w14:textId="77777777" w:rsidTr="001A5FEC">
        <w:tc>
          <w:tcPr>
            <w:tcW w:w="7654" w:type="dxa"/>
          </w:tcPr>
          <w:p w14:paraId="50FB5799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Адресаты писем </w:t>
            </w:r>
            <w:proofErr w:type="spellStart"/>
            <w:r>
              <w:t>свт</w:t>
            </w:r>
            <w:proofErr w:type="spellEnd"/>
            <w:r>
              <w:t>. Феофана Затворника.</w:t>
            </w:r>
          </w:p>
          <w:p w14:paraId="555C729B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Богословский анализ сборников духовных поучений XVII века: «Цветник </w:t>
            </w:r>
            <w:proofErr w:type="spellStart"/>
            <w:r>
              <w:t>священноинока</w:t>
            </w:r>
            <w:proofErr w:type="spellEnd"/>
            <w:r>
              <w:t xml:space="preserve"> Дорофея», «Крины </w:t>
            </w:r>
            <w:proofErr w:type="spellStart"/>
            <w:r>
              <w:t>сельные</w:t>
            </w:r>
            <w:proofErr w:type="spellEnd"/>
            <w:r>
              <w:t>».</w:t>
            </w:r>
          </w:p>
          <w:p w14:paraId="56A57EF9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Литературное наследие патриарха </w:t>
            </w:r>
            <w:proofErr w:type="spellStart"/>
            <w:r>
              <w:t>Ермогена</w:t>
            </w:r>
            <w:proofErr w:type="spellEnd"/>
            <w:r>
              <w:t xml:space="preserve"> в </w:t>
            </w:r>
            <w:r>
              <w:lastRenderedPageBreak/>
              <w:t>контексте русской духовной письменности</w:t>
            </w:r>
          </w:p>
          <w:p w14:paraId="2604E80E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Лекции по богословию </w:t>
            </w:r>
            <w:proofErr w:type="spellStart"/>
            <w:r>
              <w:t>Иоасафа</w:t>
            </w:r>
            <w:proofErr w:type="spellEnd"/>
            <w:r>
              <w:t xml:space="preserve"> (</w:t>
            </w:r>
            <w:proofErr w:type="spellStart"/>
            <w:r>
              <w:t>Миткевича</w:t>
            </w:r>
            <w:proofErr w:type="spellEnd"/>
            <w:r>
              <w:t xml:space="preserve">) и их возможное влияние на богословие </w:t>
            </w:r>
            <w:proofErr w:type="spellStart"/>
            <w:r>
              <w:t>свт</w:t>
            </w:r>
            <w:proofErr w:type="spellEnd"/>
            <w:r>
              <w:t>. Тихона Задонского.</w:t>
            </w:r>
          </w:p>
          <w:p w14:paraId="25473382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Литературно-богословское наследие </w:t>
            </w:r>
            <w:proofErr w:type="spellStart"/>
            <w:r>
              <w:t>прот</w:t>
            </w:r>
            <w:proofErr w:type="spellEnd"/>
            <w:r>
              <w:t>. Иоанна Янышева.</w:t>
            </w:r>
          </w:p>
          <w:p w14:paraId="378FD493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Литературное-богословское наследие епископа Михаила (Грибановского).</w:t>
            </w:r>
          </w:p>
          <w:p w14:paraId="23DAD6C8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Литературно-богословское наследие архиепископа Иеремии (Соловьева)</w:t>
            </w:r>
          </w:p>
          <w:p w14:paraId="1D6E8628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Начальный период </w:t>
            </w:r>
            <w:proofErr w:type="spellStart"/>
            <w:r>
              <w:t>имяславческих</w:t>
            </w:r>
            <w:proofErr w:type="spellEnd"/>
            <w:r>
              <w:t xml:space="preserve"> споров на Афоне: события, участники, источники. (Тема должна быть конкретизирована с учетом пожеланий и возможностей учащегося).</w:t>
            </w:r>
          </w:p>
          <w:p w14:paraId="341D7BA8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Письма Иоанну Кронштадтскому (по материалам ЦГИА СПб).</w:t>
            </w:r>
          </w:p>
          <w:p w14:paraId="6A1DAEAD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Подвижники благочестия в духовных семинариях до революции (тема должна быть уточнена с учетом выбора конкретной семинарии, временного интервала и характера используемых источников).</w:t>
            </w:r>
          </w:p>
          <w:p w14:paraId="24207F27" w14:textId="0FC30A1A" w:rsidR="001A5FEC" w:rsidRPr="00116831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Никон Рождественский как писатель и богослов</w:t>
            </w:r>
          </w:p>
        </w:tc>
        <w:tc>
          <w:tcPr>
            <w:tcW w:w="2171" w:type="dxa"/>
          </w:tcPr>
          <w:p w14:paraId="0DBABB4F" w14:textId="62899A1D" w:rsidR="001A5FEC" w:rsidRPr="001A5F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иерей Николай Солодов, доцент</w:t>
            </w:r>
            <w:r w:rsidR="00A168AA" w:rsidRPr="00B74768">
              <w:rPr>
                <w:bCs/>
                <w:iCs/>
              </w:rPr>
              <w:t xml:space="preserve"> кафедры Богословия</w:t>
            </w:r>
            <w:r w:rsidR="00253B96">
              <w:rPr>
                <w:bCs/>
                <w:iCs/>
              </w:rPr>
              <w:t xml:space="preserve">, </w:t>
            </w:r>
            <w:r w:rsidR="00253B96" w:rsidRPr="00253B96">
              <w:rPr>
                <w:bCs/>
                <w:iCs/>
              </w:rPr>
              <w:t xml:space="preserve">кандидат </w:t>
            </w:r>
            <w:r w:rsidR="00253B96" w:rsidRPr="00253B96">
              <w:rPr>
                <w:bCs/>
                <w:iCs/>
              </w:rPr>
              <w:lastRenderedPageBreak/>
              <w:t>физико-математических наук</w:t>
            </w:r>
          </w:p>
        </w:tc>
      </w:tr>
      <w:tr w:rsidR="001A5FEC" w14:paraId="19C59215" w14:textId="77777777" w:rsidTr="00D732A1">
        <w:tc>
          <w:tcPr>
            <w:tcW w:w="9825" w:type="dxa"/>
            <w:gridSpan w:val="2"/>
          </w:tcPr>
          <w:p w14:paraId="10749E79" w14:textId="77777777" w:rsidR="001A5F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</w:p>
          <w:p w14:paraId="70A5754C" w14:textId="543D14EC" w:rsidR="001A5F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  <w:r w:rsidRPr="001A5FEC">
              <w:rPr>
                <w:b/>
                <w:bCs/>
                <w:iCs/>
              </w:rPr>
              <w:t>Темы работ кафедры Богословия</w:t>
            </w:r>
          </w:p>
          <w:p w14:paraId="46587235" w14:textId="04511279" w:rsidR="00B74768" w:rsidRDefault="00B74768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(ВКР магистратуры)</w:t>
            </w:r>
          </w:p>
          <w:p w14:paraId="1F18E994" w14:textId="77777777" w:rsidR="001A5FEC" w:rsidRPr="001A5F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  <w:tr w:rsidR="001A5FEC" w14:paraId="73100F9E" w14:textId="77777777" w:rsidTr="001A5FEC">
        <w:tc>
          <w:tcPr>
            <w:tcW w:w="7654" w:type="dxa"/>
          </w:tcPr>
          <w:p w14:paraId="52086CD2" w14:textId="23075F4B" w:rsidR="001A5F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 xml:space="preserve">Учение о власти церковной и государственной </w:t>
            </w:r>
            <w:proofErr w:type="spellStart"/>
            <w:r>
              <w:t>Францисо</w:t>
            </w:r>
            <w:proofErr w:type="spellEnd"/>
            <w:r>
              <w:t xml:space="preserve"> Суареса.</w:t>
            </w:r>
          </w:p>
          <w:p w14:paraId="28438810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>Концепция "среднего знания" в трудах Франциско де Молина.</w:t>
            </w:r>
          </w:p>
          <w:p w14:paraId="41C78423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>Метод пробабилизма в трудах иезуитских мыслителей 16 века.</w:t>
            </w:r>
          </w:p>
          <w:p w14:paraId="1E2500A5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>Концепция "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" в произведениях Ричарда </w:t>
            </w:r>
            <w:proofErr w:type="spellStart"/>
            <w:r>
              <w:t>Хукера</w:t>
            </w:r>
            <w:proofErr w:type="spellEnd"/>
            <w:r>
              <w:t>.</w:t>
            </w:r>
          </w:p>
          <w:p w14:paraId="0C9669D3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 xml:space="preserve">Особенности богословских воззрений Томаса </w:t>
            </w:r>
            <w:proofErr w:type="spellStart"/>
            <w:r>
              <w:t>Кранмера</w:t>
            </w:r>
            <w:proofErr w:type="spellEnd"/>
            <w:r>
              <w:t>.</w:t>
            </w:r>
          </w:p>
          <w:p w14:paraId="016679C1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 xml:space="preserve">Богословская методология Якоба </w:t>
            </w:r>
            <w:proofErr w:type="spellStart"/>
            <w:r>
              <w:t>Арминия</w:t>
            </w:r>
            <w:proofErr w:type="spellEnd"/>
            <w:r>
              <w:t xml:space="preserve"> в сравнении с традиционной реформатской методологией.</w:t>
            </w:r>
          </w:p>
          <w:p w14:paraId="3E1CCAD9" w14:textId="53599A22" w:rsidR="001A5FEC" w:rsidRPr="00116831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>Экклесиология Н.М. Зернова в контексте его исследований англиканской доктрины.</w:t>
            </w:r>
          </w:p>
        </w:tc>
        <w:tc>
          <w:tcPr>
            <w:tcW w:w="2171" w:type="dxa"/>
          </w:tcPr>
          <w:p w14:paraId="719EC59D" w14:textId="7EBCBF58" w:rsidR="001A5FEC" w:rsidRPr="001A5F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иерей Антоний Борисов, доцент</w:t>
            </w:r>
            <w:r w:rsidR="00A168AA" w:rsidRPr="00B74768">
              <w:rPr>
                <w:bCs/>
                <w:iCs/>
              </w:rPr>
              <w:t xml:space="preserve"> кафедры Богословия</w:t>
            </w:r>
            <w:r w:rsidR="00253B96">
              <w:rPr>
                <w:bCs/>
                <w:iCs/>
              </w:rPr>
              <w:t xml:space="preserve">, </w:t>
            </w:r>
            <w:r w:rsidR="00253B96" w:rsidRPr="00253B96">
              <w:rPr>
                <w:bCs/>
                <w:iCs/>
              </w:rPr>
              <w:t xml:space="preserve">кандидат </w:t>
            </w:r>
            <w:r w:rsidR="00253B96">
              <w:rPr>
                <w:bCs/>
                <w:iCs/>
              </w:rPr>
              <w:t>б</w:t>
            </w:r>
            <w:r w:rsidR="00253B96" w:rsidRPr="00253B96">
              <w:rPr>
                <w:bCs/>
                <w:iCs/>
              </w:rPr>
              <w:t>огословия</w:t>
            </w:r>
          </w:p>
        </w:tc>
      </w:tr>
      <w:tr w:rsidR="001A5FEC" w14:paraId="3B14807A" w14:textId="77777777" w:rsidTr="001A5FEC">
        <w:tc>
          <w:tcPr>
            <w:tcW w:w="7654" w:type="dxa"/>
          </w:tcPr>
          <w:p w14:paraId="31F10E05" w14:textId="652ADC03" w:rsidR="001A5FEC" w:rsidRDefault="001A5FEC" w:rsidP="001A5FE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lastRenderedPageBreak/>
              <w:t>Понятие о смирении в иудаизме и христианстве: сравнительный анализ</w:t>
            </w:r>
          </w:p>
          <w:p w14:paraId="07B398F5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Традиции толкования слов св. ап. Павла о «самовольном смиренномудрии» (Кол. 2:18)</w:t>
            </w:r>
          </w:p>
          <w:p w14:paraId="0FFF98E4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Учение об умном делании в византийской и русской традиции</w:t>
            </w:r>
          </w:p>
          <w:p w14:paraId="4AFDC8C5" w14:textId="5B992AE8" w:rsidR="001A5FEC" w:rsidRDefault="001A5FEC" w:rsidP="001A5FE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Учение о смирении в греческой патристике IV века</w:t>
            </w:r>
          </w:p>
        </w:tc>
        <w:tc>
          <w:tcPr>
            <w:tcW w:w="2171" w:type="dxa"/>
          </w:tcPr>
          <w:p w14:paraId="050C11D3" w14:textId="7E833006" w:rsidR="001A5F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1A5FEC">
              <w:rPr>
                <w:bCs/>
                <w:iCs/>
              </w:rPr>
              <w:t xml:space="preserve">иерей Павел </w:t>
            </w:r>
            <w:proofErr w:type="spellStart"/>
            <w:r w:rsidRPr="001A5FEC">
              <w:rPr>
                <w:bCs/>
                <w:iCs/>
              </w:rPr>
              <w:t>Лизгунов</w:t>
            </w:r>
            <w:proofErr w:type="spellEnd"/>
            <w:r>
              <w:rPr>
                <w:bCs/>
                <w:iCs/>
              </w:rPr>
              <w:t>, доцент</w:t>
            </w:r>
            <w:r w:rsidR="00A168AA" w:rsidRPr="00B74768">
              <w:rPr>
                <w:bCs/>
                <w:iCs/>
              </w:rPr>
              <w:t xml:space="preserve"> кафедры </w:t>
            </w:r>
            <w:r w:rsidR="00253B96">
              <w:rPr>
                <w:bCs/>
                <w:iCs/>
              </w:rPr>
              <w:t>б</w:t>
            </w:r>
            <w:r w:rsidR="00A168AA" w:rsidRPr="00B74768">
              <w:rPr>
                <w:bCs/>
                <w:iCs/>
              </w:rPr>
              <w:t>огословия</w:t>
            </w:r>
            <w:r w:rsidR="00253B96">
              <w:rPr>
                <w:bCs/>
                <w:iCs/>
              </w:rPr>
              <w:t xml:space="preserve">, </w:t>
            </w:r>
            <w:r w:rsidR="00253B96" w:rsidRPr="00253B96">
              <w:rPr>
                <w:bCs/>
                <w:iCs/>
              </w:rPr>
              <w:t xml:space="preserve">кандидат </w:t>
            </w:r>
            <w:r w:rsidR="00253B96">
              <w:rPr>
                <w:bCs/>
                <w:iCs/>
              </w:rPr>
              <w:t>Б</w:t>
            </w:r>
            <w:r w:rsidR="00253B96" w:rsidRPr="00253B96">
              <w:rPr>
                <w:bCs/>
                <w:iCs/>
              </w:rPr>
              <w:t>огословия</w:t>
            </w:r>
          </w:p>
        </w:tc>
      </w:tr>
      <w:tr w:rsidR="001A5FEC" w14:paraId="2DFD4070" w14:textId="77777777" w:rsidTr="001A5FEC">
        <w:tc>
          <w:tcPr>
            <w:tcW w:w="7654" w:type="dxa"/>
          </w:tcPr>
          <w:p w14:paraId="42C63BD1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 xml:space="preserve">Женская </w:t>
            </w:r>
            <w:proofErr w:type="spellStart"/>
            <w:r>
              <w:t>сакральность</w:t>
            </w:r>
            <w:proofErr w:type="spellEnd"/>
            <w:r>
              <w:t xml:space="preserve"> в религиозном культе дохристианской Руси.</w:t>
            </w:r>
          </w:p>
          <w:p w14:paraId="49F18C27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>Дохристианские культовые сооружения славян согласно данным археологии и письменным историческим источникам.</w:t>
            </w:r>
          </w:p>
          <w:p w14:paraId="529A9C18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>«</w:t>
            </w:r>
            <w:proofErr w:type="spellStart"/>
            <w:r>
              <w:t>Велесова</w:t>
            </w:r>
            <w:proofErr w:type="spellEnd"/>
            <w:r>
              <w:t xml:space="preserve"> книга» как мистификация. Анализ экспертных оценок.</w:t>
            </w:r>
          </w:p>
          <w:p w14:paraId="10631C17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>Дохристианский элемент в древнерусских апокрифах.</w:t>
            </w:r>
          </w:p>
          <w:p w14:paraId="453949E4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>Е.В. Аничков как исследователь восточнославянского язычества.</w:t>
            </w:r>
          </w:p>
          <w:p w14:paraId="41D477C2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>Русская мифологическая школа в этнографии и фольклористике и ее вклад в изучение народных верований.</w:t>
            </w:r>
          </w:p>
          <w:p w14:paraId="52C895F9" w14:textId="0F0335B5" w:rsidR="001A5FEC" w:rsidRDefault="001A5FEC" w:rsidP="001A5FE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>Романтический период русской научной мифологии (богословский и религиоведческий анализ).</w:t>
            </w:r>
          </w:p>
        </w:tc>
        <w:tc>
          <w:tcPr>
            <w:tcW w:w="2171" w:type="dxa"/>
          </w:tcPr>
          <w:p w14:paraId="742E4440" w14:textId="2D94F717" w:rsidR="001A5FEC" w:rsidRPr="001A5F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1A5FEC">
              <w:rPr>
                <w:bCs/>
                <w:iCs/>
              </w:rPr>
              <w:t xml:space="preserve">протоиерей Олег </w:t>
            </w:r>
            <w:proofErr w:type="spellStart"/>
            <w:r w:rsidRPr="001A5FEC">
              <w:rPr>
                <w:bCs/>
                <w:iCs/>
              </w:rPr>
              <w:t>Корытко</w:t>
            </w:r>
            <w:proofErr w:type="spellEnd"/>
            <w:r w:rsidRPr="001A5FEC">
              <w:rPr>
                <w:bCs/>
                <w:iCs/>
              </w:rPr>
              <w:t>, доцент</w:t>
            </w:r>
            <w:r w:rsidR="00A168AA" w:rsidRPr="00B74768">
              <w:rPr>
                <w:bCs/>
                <w:iCs/>
              </w:rPr>
              <w:t xml:space="preserve"> кафедры Богословия</w:t>
            </w:r>
            <w:r w:rsidR="00253B96">
              <w:rPr>
                <w:bCs/>
                <w:iCs/>
              </w:rPr>
              <w:t xml:space="preserve">, </w:t>
            </w:r>
            <w:r w:rsidR="00253B96" w:rsidRPr="00253B96">
              <w:rPr>
                <w:bCs/>
                <w:iCs/>
              </w:rPr>
              <w:t>кандидат богословия</w:t>
            </w:r>
          </w:p>
        </w:tc>
      </w:tr>
      <w:tr w:rsidR="001A5FEC" w14:paraId="764B1CF5" w14:textId="77777777" w:rsidTr="00F10CC2">
        <w:tc>
          <w:tcPr>
            <w:tcW w:w="9825" w:type="dxa"/>
            <w:gridSpan w:val="2"/>
          </w:tcPr>
          <w:p w14:paraId="7CF267FB" w14:textId="77777777" w:rsidR="00B74768" w:rsidRDefault="00B74768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</w:p>
          <w:p w14:paraId="63C78EC9" w14:textId="79BDAF13" w:rsidR="00B74768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  <w:r w:rsidRPr="001A5FEC">
              <w:rPr>
                <w:b/>
                <w:bCs/>
                <w:iCs/>
              </w:rPr>
              <w:t xml:space="preserve">Темы </w:t>
            </w:r>
            <w:r>
              <w:rPr>
                <w:b/>
                <w:bCs/>
                <w:iCs/>
              </w:rPr>
              <w:t>дипломных</w:t>
            </w:r>
            <w:r w:rsidRPr="001A5FEC">
              <w:rPr>
                <w:b/>
                <w:bCs/>
                <w:iCs/>
              </w:rPr>
              <w:t xml:space="preserve"> работ </w:t>
            </w:r>
            <w:r w:rsidR="00B74768" w:rsidRPr="001A5FEC">
              <w:rPr>
                <w:b/>
                <w:bCs/>
                <w:iCs/>
              </w:rPr>
              <w:t>кафедры Богословия</w:t>
            </w:r>
            <w:r w:rsidR="00B74768">
              <w:rPr>
                <w:b/>
                <w:bCs/>
                <w:iCs/>
              </w:rPr>
              <w:t xml:space="preserve"> </w:t>
            </w:r>
          </w:p>
          <w:p w14:paraId="5CC1F02D" w14:textId="50E45CC3" w:rsidR="001A5F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(ВКР бакалавриата) </w:t>
            </w:r>
          </w:p>
          <w:p w14:paraId="77CFB476" w14:textId="77777777" w:rsidR="001A5FEC" w:rsidRPr="001A5F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  <w:tr w:rsidR="001A5FEC" w14:paraId="69C17BF7" w14:textId="77777777" w:rsidTr="001A5FEC">
        <w:tc>
          <w:tcPr>
            <w:tcW w:w="7654" w:type="dxa"/>
          </w:tcPr>
          <w:p w14:paraId="507706B7" w14:textId="2AD2C590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Литературно-богословский анализ «Откровенных рассказов странника».</w:t>
            </w:r>
          </w:p>
          <w:p w14:paraId="0149828F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proofErr w:type="spellStart"/>
            <w:r>
              <w:t>Прот</w:t>
            </w:r>
            <w:proofErr w:type="spellEnd"/>
            <w:r>
              <w:t>. Иоанн Янышев в оценке современников.</w:t>
            </w:r>
          </w:p>
          <w:p w14:paraId="7C2266E3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Влияние древних патериков на русскую духовную литературу (по желанию учащегося тема может быть конкретизирована по временному интервалу).</w:t>
            </w:r>
          </w:p>
          <w:p w14:paraId="4ED2027C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 xml:space="preserve">Проповеди </w:t>
            </w:r>
            <w:proofErr w:type="spellStart"/>
            <w:r>
              <w:t>свт</w:t>
            </w:r>
            <w:proofErr w:type="spellEnd"/>
            <w:r>
              <w:t>. Димитрия Ростовского: принципы написания и место в русской духовной письменности.</w:t>
            </w:r>
          </w:p>
          <w:p w14:paraId="69B62357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 xml:space="preserve">Проповеди </w:t>
            </w:r>
            <w:proofErr w:type="spellStart"/>
            <w:r>
              <w:t>свт</w:t>
            </w:r>
            <w:proofErr w:type="spellEnd"/>
            <w:r>
              <w:t xml:space="preserve">. Иннокентия Херсонского: принципы написания и место в русской духовной </w:t>
            </w:r>
            <w:r>
              <w:lastRenderedPageBreak/>
              <w:t>письменности.</w:t>
            </w:r>
          </w:p>
          <w:p w14:paraId="0B76A7B6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Архимандрит Серафим (</w:t>
            </w:r>
            <w:proofErr w:type="spellStart"/>
            <w:r>
              <w:t>Толстошеев</w:t>
            </w:r>
            <w:proofErr w:type="spellEnd"/>
            <w:r>
              <w:t xml:space="preserve">) и его роль в спорах вокруг </w:t>
            </w:r>
            <w:proofErr w:type="spellStart"/>
            <w:r>
              <w:t>прп</w:t>
            </w:r>
            <w:proofErr w:type="spellEnd"/>
            <w:r>
              <w:t xml:space="preserve">. Серафима </w:t>
            </w:r>
            <w:proofErr w:type="spellStart"/>
            <w:r>
              <w:t>Соровского</w:t>
            </w:r>
            <w:proofErr w:type="spellEnd"/>
          </w:p>
          <w:p w14:paraId="620CA232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Переписка Рачинского с духовенством (по материалам ОР РГБ).</w:t>
            </w:r>
          </w:p>
          <w:p w14:paraId="19B73108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Богословский анализ писем Иоанна Кронштадтского</w:t>
            </w:r>
          </w:p>
          <w:p w14:paraId="23E0C3B8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Литературное наследие А.К. Воскресенского – собирателя жизнеописаний святых и церковного писателя.</w:t>
            </w:r>
          </w:p>
          <w:p w14:paraId="00C12C16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Литературное наследие А.М. Кремлевского – автора катехизиса и церковного писателя.</w:t>
            </w:r>
          </w:p>
          <w:p w14:paraId="0DC4EAFD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 xml:space="preserve">Литературное наследие </w:t>
            </w:r>
            <w:proofErr w:type="spellStart"/>
            <w:r>
              <w:t>еп</w:t>
            </w:r>
            <w:proofErr w:type="spellEnd"/>
            <w:r>
              <w:t>. Неофита (</w:t>
            </w:r>
            <w:proofErr w:type="spellStart"/>
            <w:r>
              <w:t>Следникова</w:t>
            </w:r>
            <w:proofErr w:type="spellEnd"/>
            <w:r>
              <w:t>) – агиографа и церковного писателя.</w:t>
            </w:r>
          </w:p>
          <w:p w14:paraId="567798B8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 xml:space="preserve">Литературное наследие </w:t>
            </w:r>
            <w:proofErr w:type="spellStart"/>
            <w:r>
              <w:t>прот</w:t>
            </w:r>
            <w:proofErr w:type="spellEnd"/>
            <w:r>
              <w:t>. Николая Коноплева – агиографа и церковного писателя.</w:t>
            </w:r>
          </w:p>
          <w:p w14:paraId="452AA1A6" w14:textId="77777777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 xml:space="preserve">Архимандрит Троицкого </w:t>
            </w:r>
            <w:proofErr w:type="spellStart"/>
            <w:r>
              <w:t>Варницкого</w:t>
            </w:r>
            <w:proofErr w:type="spellEnd"/>
            <w:r>
              <w:t xml:space="preserve"> монастыря Антоний (</w:t>
            </w:r>
            <w:proofErr w:type="spellStart"/>
            <w:r>
              <w:t>Козиченко</w:t>
            </w:r>
            <w:proofErr w:type="spellEnd"/>
            <w:r>
              <w:t>) как духовный писатель и богослов</w:t>
            </w:r>
          </w:p>
          <w:p w14:paraId="7E034F7A" w14:textId="0F883486" w:rsidR="001A5F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 xml:space="preserve">Иеромонах </w:t>
            </w:r>
            <w:proofErr w:type="spellStart"/>
            <w:r>
              <w:t>Пантелеимон</w:t>
            </w:r>
            <w:proofErr w:type="spellEnd"/>
            <w:r>
              <w:t xml:space="preserve"> (Успенский) как патролог и духовный писатель</w:t>
            </w:r>
          </w:p>
        </w:tc>
        <w:tc>
          <w:tcPr>
            <w:tcW w:w="2171" w:type="dxa"/>
          </w:tcPr>
          <w:p w14:paraId="600CE531" w14:textId="437ABB3B" w:rsidR="001A5FEC" w:rsidRPr="001A5F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иерей Николай Солодов, доцент</w:t>
            </w:r>
            <w:r w:rsidR="00A168AA" w:rsidRPr="00B74768">
              <w:rPr>
                <w:bCs/>
                <w:iCs/>
              </w:rPr>
              <w:t xml:space="preserve"> кафедры Богословия</w:t>
            </w:r>
            <w:r w:rsidR="00253B96">
              <w:rPr>
                <w:bCs/>
                <w:iCs/>
              </w:rPr>
              <w:t>,</w:t>
            </w:r>
            <w:r w:rsidR="00253B96">
              <w:t xml:space="preserve"> </w:t>
            </w:r>
            <w:r w:rsidR="00253B96" w:rsidRPr="00253B96">
              <w:rPr>
                <w:bCs/>
                <w:iCs/>
              </w:rPr>
              <w:t>кандидат физико-математических наук</w:t>
            </w:r>
          </w:p>
        </w:tc>
      </w:tr>
      <w:tr w:rsidR="00B74768" w14:paraId="499A64EB" w14:textId="77777777" w:rsidTr="00F15970">
        <w:tc>
          <w:tcPr>
            <w:tcW w:w="9825" w:type="dxa"/>
            <w:gridSpan w:val="2"/>
          </w:tcPr>
          <w:p w14:paraId="0C274757" w14:textId="77777777" w:rsidR="00B74768" w:rsidRDefault="00B74768" w:rsidP="00B74768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</w:p>
          <w:p w14:paraId="4C6C6F7E" w14:textId="76FE12E1" w:rsidR="00B74768" w:rsidRDefault="00B74768" w:rsidP="00B74768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  <w:r w:rsidRPr="001A5FEC">
              <w:rPr>
                <w:b/>
                <w:bCs/>
                <w:iCs/>
              </w:rPr>
              <w:t xml:space="preserve">Темы </w:t>
            </w:r>
            <w:r>
              <w:rPr>
                <w:b/>
                <w:bCs/>
                <w:iCs/>
              </w:rPr>
              <w:t>курсовых</w:t>
            </w:r>
            <w:r w:rsidRPr="001A5FEC">
              <w:rPr>
                <w:b/>
                <w:bCs/>
                <w:iCs/>
              </w:rPr>
              <w:t xml:space="preserve"> работ кафедры Богословия</w:t>
            </w:r>
          </w:p>
          <w:p w14:paraId="4FF49B80" w14:textId="3EA49ECA" w:rsidR="00B74768" w:rsidRDefault="00B74768" w:rsidP="00B74768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(очное</w:t>
            </w:r>
            <w:r w:rsidRPr="00B74768"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</w:rPr>
              <w:t xml:space="preserve">заочное отделение бакалавриата) </w:t>
            </w:r>
          </w:p>
          <w:p w14:paraId="65D57946" w14:textId="77777777" w:rsidR="00B74768" w:rsidRDefault="00B74768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  <w:tr w:rsidR="00253B96" w14:paraId="654E4E15" w14:textId="77777777" w:rsidTr="00253B96">
        <w:tc>
          <w:tcPr>
            <w:tcW w:w="7654" w:type="dxa"/>
          </w:tcPr>
          <w:p w14:paraId="40066DAF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>Проблема происхождения морали в трудах современного антрополога (автор по выбору)</w:t>
            </w:r>
          </w:p>
          <w:p w14:paraId="51AA96C2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>Представления о генезисе морали в трудах советских философов второй половины XX веке (автор по выбору)</w:t>
            </w:r>
          </w:p>
          <w:p w14:paraId="1866758F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 xml:space="preserve">Проблема смысла жизни в современной отечественной философской этике (автор по выбору). </w:t>
            </w:r>
          </w:p>
          <w:p w14:paraId="2DB8A3B3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 xml:space="preserve">Соотношение послушания и личной ответственности в творениях (избранного автора аскетической традиции). </w:t>
            </w:r>
          </w:p>
          <w:p w14:paraId="1F6CDF13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 xml:space="preserve">Нравственный облик язычника в пророческих книгах.  </w:t>
            </w:r>
          </w:p>
          <w:p w14:paraId="10E034F0" w14:textId="77777777" w:rsidR="00253B96" w:rsidRDefault="00253B96" w:rsidP="00253B96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 xml:space="preserve">Лингвофилософский анализ понятия (по выбору: добро, зло, добродетель, достоинство, благоговение, верность, долг, порок, чистота, </w:t>
            </w:r>
            <w:r w:rsidRPr="00253B96">
              <w:rPr>
                <w:bCs/>
                <w:iCs/>
              </w:rPr>
              <w:lastRenderedPageBreak/>
              <w:t>скверна, друг, враг, мир, вражда, благодарность, ответственность, справедливость, прощение, счастье, страх, любовь, чувство, честь)</w:t>
            </w:r>
          </w:p>
          <w:p w14:paraId="1637145F" w14:textId="3997D55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>Общий обзор современной (по выбору: врачебной, компьютерной, юридической, социальной, политической, экологической, психологической, деловой) этики.</w:t>
            </w:r>
            <w:r w:rsidRPr="00253B96">
              <w:rPr>
                <w:b/>
                <w:bCs/>
                <w:iCs/>
              </w:rPr>
              <w:t xml:space="preserve">  </w:t>
            </w:r>
          </w:p>
        </w:tc>
        <w:tc>
          <w:tcPr>
            <w:tcW w:w="2171" w:type="dxa"/>
          </w:tcPr>
          <w:p w14:paraId="615810F7" w14:textId="2D26F471" w:rsidR="00253B96" w:rsidRPr="00253B96" w:rsidRDefault="00253B96" w:rsidP="00253B96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Cs/>
                <w:iCs/>
              </w:rPr>
            </w:pPr>
            <w:r w:rsidRPr="00253B96">
              <w:rPr>
                <w:bCs/>
                <w:iCs/>
              </w:rPr>
              <w:lastRenderedPageBreak/>
              <w:t xml:space="preserve">иерей Стефан </w:t>
            </w:r>
            <w:proofErr w:type="spellStart"/>
            <w:r w:rsidRPr="00253B96">
              <w:rPr>
                <w:bCs/>
                <w:iCs/>
              </w:rPr>
              <w:t>Домусчи</w:t>
            </w:r>
            <w:proofErr w:type="spellEnd"/>
            <w:r w:rsidRPr="00253B96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д</w:t>
            </w:r>
            <w:r w:rsidRPr="00253B96">
              <w:rPr>
                <w:bCs/>
                <w:iCs/>
              </w:rPr>
              <w:t>оцент</w:t>
            </w:r>
            <w:r w:rsidRPr="00B74768">
              <w:rPr>
                <w:bCs/>
                <w:iCs/>
              </w:rPr>
              <w:t xml:space="preserve"> кафедры Богословия</w:t>
            </w:r>
            <w:r w:rsidRPr="00253B96">
              <w:rPr>
                <w:bCs/>
                <w:iCs/>
              </w:rPr>
              <w:t>, кандидат богословия, кандидат философских наук</w:t>
            </w:r>
          </w:p>
          <w:p w14:paraId="15652BCF" w14:textId="71A81A7C" w:rsidR="00253B96" w:rsidRDefault="00253B96" w:rsidP="00253B96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</w:rPr>
            </w:pPr>
          </w:p>
        </w:tc>
      </w:tr>
      <w:tr w:rsidR="003B595D" w14:paraId="3EA71164" w14:textId="77777777" w:rsidTr="00253B96">
        <w:tc>
          <w:tcPr>
            <w:tcW w:w="7654" w:type="dxa"/>
          </w:tcPr>
          <w:p w14:paraId="76B5EA18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Дискуссия о пределах царской власти в Московской Руси XVI века.</w:t>
            </w:r>
          </w:p>
          <w:p w14:paraId="7DA0CCAB" w14:textId="3BE29E12" w:rsidR="003B595D" w:rsidRPr="00253B96" w:rsidRDefault="003B595D" w:rsidP="003B595D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Оценка немецкой философии в «Письмах русского путешественника» Н. М. Карамзина.</w:t>
            </w:r>
          </w:p>
        </w:tc>
        <w:tc>
          <w:tcPr>
            <w:tcW w:w="2171" w:type="dxa"/>
          </w:tcPr>
          <w:p w14:paraId="1CD8A7B8" w14:textId="7A27C1BA" w:rsidR="003B595D" w:rsidRPr="00253B96" w:rsidRDefault="003B595D" w:rsidP="00253B96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3B595D">
              <w:rPr>
                <w:bCs/>
                <w:iCs/>
              </w:rPr>
              <w:t>ротоиерей Александр Задорнов,</w:t>
            </w:r>
            <w:r>
              <w:rPr>
                <w:bCs/>
                <w:iCs/>
              </w:rPr>
              <w:t xml:space="preserve"> д</w:t>
            </w:r>
            <w:r w:rsidRPr="00253B96">
              <w:rPr>
                <w:bCs/>
                <w:iCs/>
              </w:rPr>
              <w:t>оцент</w:t>
            </w:r>
            <w:r w:rsidRPr="00B74768">
              <w:rPr>
                <w:bCs/>
                <w:iCs/>
              </w:rPr>
              <w:t xml:space="preserve"> кафедры Богословия</w:t>
            </w:r>
            <w:r w:rsidRPr="00253B96">
              <w:rPr>
                <w:bCs/>
                <w:iCs/>
              </w:rPr>
              <w:t>, кандидат богословия</w:t>
            </w:r>
          </w:p>
        </w:tc>
      </w:tr>
      <w:tr w:rsidR="003B595D" w14:paraId="38AB2B54" w14:textId="77777777" w:rsidTr="00253B96">
        <w:tc>
          <w:tcPr>
            <w:tcW w:w="7654" w:type="dxa"/>
          </w:tcPr>
          <w:p w14:paraId="2964FE87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Календарные представления древних славян и церковный календарь.</w:t>
            </w:r>
          </w:p>
          <w:p w14:paraId="22853E09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Дохристианские культовые сооружения славян согласно данным археологии и письменных исторических источников.</w:t>
            </w:r>
          </w:p>
          <w:p w14:paraId="4AAECBBD" w14:textId="6CA9B390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 xml:space="preserve">Ж. </w:t>
            </w:r>
            <w:proofErr w:type="spellStart"/>
            <w:r w:rsidRPr="003B595D">
              <w:rPr>
                <w:bCs/>
                <w:iCs/>
              </w:rPr>
              <w:t>Дюмезиль</w:t>
            </w:r>
            <w:proofErr w:type="spellEnd"/>
            <w:r w:rsidRPr="003B595D">
              <w:rPr>
                <w:bCs/>
                <w:iCs/>
              </w:rPr>
              <w:t xml:space="preserve"> как исследователь истории религий.</w:t>
            </w:r>
          </w:p>
        </w:tc>
        <w:tc>
          <w:tcPr>
            <w:tcW w:w="2171" w:type="dxa"/>
          </w:tcPr>
          <w:p w14:paraId="2ECAE475" w14:textId="6C4F7533" w:rsidR="003B595D" w:rsidRDefault="003B595D" w:rsidP="00253B96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Cs/>
                <w:iCs/>
              </w:rPr>
            </w:pPr>
            <w:r w:rsidRPr="003B595D">
              <w:rPr>
                <w:bCs/>
                <w:iCs/>
              </w:rPr>
              <w:t xml:space="preserve">протоиерей Олег </w:t>
            </w:r>
            <w:proofErr w:type="spellStart"/>
            <w:r w:rsidRPr="003B595D">
              <w:rPr>
                <w:bCs/>
                <w:iCs/>
              </w:rPr>
              <w:t>Корытко</w:t>
            </w:r>
            <w:proofErr w:type="spellEnd"/>
            <w:r w:rsidRPr="003B595D">
              <w:rPr>
                <w:bCs/>
                <w:iCs/>
              </w:rPr>
              <w:t>, доцент кафедры Богословия, кандидат богословия</w:t>
            </w:r>
          </w:p>
        </w:tc>
      </w:tr>
      <w:tr w:rsidR="003B595D" w14:paraId="132ED0C3" w14:textId="77777777" w:rsidTr="00253B96">
        <w:tc>
          <w:tcPr>
            <w:tcW w:w="7654" w:type="dxa"/>
          </w:tcPr>
          <w:p w14:paraId="5ABBCAA6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 xml:space="preserve">Эффект </w:t>
            </w:r>
            <w:proofErr w:type="spellStart"/>
            <w:r w:rsidRPr="003B595D">
              <w:rPr>
                <w:bCs/>
                <w:iCs/>
              </w:rPr>
              <w:t>Даннинга-Крюгера</w:t>
            </w:r>
            <w:proofErr w:type="spellEnd"/>
            <w:r w:rsidRPr="003B595D">
              <w:rPr>
                <w:bCs/>
                <w:iCs/>
              </w:rPr>
              <w:t xml:space="preserve"> в приложении к периоду неофитства</w:t>
            </w:r>
          </w:p>
          <w:p w14:paraId="715A22F6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Обзор групп в социальных сетях, посвященных профессиональному выгоранию священнослужителей</w:t>
            </w:r>
          </w:p>
          <w:p w14:paraId="29FC1D59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 xml:space="preserve">Критика христианства в книге </w:t>
            </w:r>
            <w:proofErr w:type="spellStart"/>
            <w:r w:rsidRPr="003B595D">
              <w:rPr>
                <w:bCs/>
                <w:iCs/>
              </w:rPr>
              <w:t>К.Флаша</w:t>
            </w:r>
            <w:proofErr w:type="spellEnd"/>
            <w:r w:rsidRPr="003B595D">
              <w:rPr>
                <w:bCs/>
                <w:iCs/>
              </w:rPr>
              <w:t xml:space="preserve"> «Почему я не христианин»</w:t>
            </w:r>
          </w:p>
          <w:p w14:paraId="47FE9B0D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Нейробиология и новые перспективы понимания роли религии в жизни человека</w:t>
            </w:r>
          </w:p>
          <w:p w14:paraId="0D8F12A6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proofErr w:type="spellStart"/>
            <w:r w:rsidRPr="003B595D">
              <w:rPr>
                <w:bCs/>
                <w:iCs/>
              </w:rPr>
              <w:t>Экклезиологические</w:t>
            </w:r>
            <w:proofErr w:type="spellEnd"/>
            <w:r w:rsidRPr="003B595D">
              <w:rPr>
                <w:bCs/>
                <w:iCs/>
              </w:rPr>
              <w:t xml:space="preserve"> взгляды митр. Иоанна (</w:t>
            </w:r>
            <w:proofErr w:type="spellStart"/>
            <w:r w:rsidRPr="003B595D">
              <w:rPr>
                <w:bCs/>
                <w:iCs/>
              </w:rPr>
              <w:t>Зизиулоса</w:t>
            </w:r>
            <w:proofErr w:type="spellEnd"/>
            <w:r w:rsidRPr="003B595D">
              <w:rPr>
                <w:bCs/>
                <w:iCs/>
              </w:rPr>
              <w:t>)</w:t>
            </w:r>
          </w:p>
          <w:p w14:paraId="44CB2460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 xml:space="preserve">Критика потребительства в философии </w:t>
            </w:r>
            <w:proofErr w:type="spellStart"/>
            <w:r w:rsidRPr="003B595D">
              <w:rPr>
                <w:bCs/>
                <w:iCs/>
              </w:rPr>
              <w:t>Ж.Бодрийяра</w:t>
            </w:r>
            <w:proofErr w:type="spellEnd"/>
          </w:p>
          <w:p w14:paraId="403F47F3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Идеология трансгуманизма в современной кинопродукции</w:t>
            </w:r>
          </w:p>
          <w:p w14:paraId="39DBFDA2" w14:textId="56B7FD48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 xml:space="preserve">Агностицизм и </w:t>
            </w:r>
            <w:proofErr w:type="spellStart"/>
            <w:r w:rsidRPr="003B595D">
              <w:rPr>
                <w:bCs/>
                <w:iCs/>
              </w:rPr>
              <w:t>игтеизм</w:t>
            </w:r>
            <w:proofErr w:type="spellEnd"/>
            <w:r w:rsidRPr="003B595D">
              <w:rPr>
                <w:bCs/>
                <w:iCs/>
              </w:rPr>
              <w:t xml:space="preserve"> в книге </w:t>
            </w:r>
            <w:proofErr w:type="spellStart"/>
            <w:r w:rsidRPr="003B595D">
              <w:rPr>
                <w:bCs/>
                <w:iCs/>
              </w:rPr>
              <w:t>П.Курца</w:t>
            </w:r>
            <w:proofErr w:type="spellEnd"/>
            <w:r w:rsidRPr="003B595D">
              <w:rPr>
                <w:bCs/>
                <w:iCs/>
              </w:rPr>
              <w:t xml:space="preserve"> «Новый </w:t>
            </w:r>
            <w:proofErr w:type="spellStart"/>
            <w:r w:rsidRPr="003B595D">
              <w:rPr>
                <w:bCs/>
                <w:iCs/>
              </w:rPr>
              <w:t>скептизицм</w:t>
            </w:r>
            <w:proofErr w:type="spellEnd"/>
            <w:r w:rsidRPr="003B595D">
              <w:rPr>
                <w:bCs/>
                <w:iCs/>
              </w:rPr>
              <w:t>»</w:t>
            </w:r>
          </w:p>
        </w:tc>
        <w:tc>
          <w:tcPr>
            <w:tcW w:w="2171" w:type="dxa"/>
          </w:tcPr>
          <w:p w14:paraId="479DFE3A" w14:textId="545580E0" w:rsidR="003B595D" w:rsidRPr="003B595D" w:rsidRDefault="003B595D" w:rsidP="00253B96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3B595D">
              <w:rPr>
                <w:bCs/>
                <w:iCs/>
              </w:rPr>
              <w:t>рот</w:t>
            </w:r>
            <w:r>
              <w:rPr>
                <w:bCs/>
                <w:iCs/>
              </w:rPr>
              <w:t>оиерей</w:t>
            </w:r>
            <w:r w:rsidRPr="003B595D">
              <w:rPr>
                <w:bCs/>
                <w:iCs/>
              </w:rPr>
              <w:t xml:space="preserve"> Павел Великанов</w:t>
            </w:r>
            <w:r>
              <w:rPr>
                <w:bCs/>
                <w:iCs/>
              </w:rPr>
              <w:t>,</w:t>
            </w:r>
            <w:r w:rsidRPr="003B595D">
              <w:rPr>
                <w:bCs/>
                <w:iCs/>
              </w:rPr>
              <w:t xml:space="preserve"> доцент кафедры Богословия, кандидат богословия</w:t>
            </w:r>
          </w:p>
        </w:tc>
      </w:tr>
      <w:tr w:rsidR="003B595D" w14:paraId="13E74056" w14:textId="77777777" w:rsidTr="00253B96">
        <w:tc>
          <w:tcPr>
            <w:tcW w:w="7654" w:type="dxa"/>
          </w:tcPr>
          <w:p w14:paraId="6D207DFF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К. Линней (1707–1778) как ученый-христианин</w:t>
            </w:r>
          </w:p>
          <w:p w14:paraId="128E8338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И. Кеплер (1571–1630) как ученый-христианин</w:t>
            </w:r>
          </w:p>
          <w:p w14:paraId="004CBE42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lastRenderedPageBreak/>
              <w:t>«Устойчивое развитие» в контексте документов, отражающих позицию Русской Православной Церкви по экологической проблематике</w:t>
            </w:r>
          </w:p>
          <w:p w14:paraId="3E43ECE4" w14:textId="1B2BA553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Обзор публикаций по естественнонаучной апологетике и смежным дисциплинам журнала «Христианское чтение» (</w:t>
            </w:r>
            <w:proofErr w:type="spellStart"/>
            <w:r w:rsidRPr="003B595D">
              <w:rPr>
                <w:bCs/>
                <w:iCs/>
              </w:rPr>
              <w:t>СПбДА</w:t>
            </w:r>
            <w:proofErr w:type="spellEnd"/>
            <w:r w:rsidRPr="003B595D">
              <w:rPr>
                <w:bCs/>
                <w:iCs/>
              </w:rPr>
              <w:t>, XIX — нач. XX вв.)</w:t>
            </w:r>
          </w:p>
        </w:tc>
        <w:tc>
          <w:tcPr>
            <w:tcW w:w="2171" w:type="dxa"/>
          </w:tcPr>
          <w:p w14:paraId="4EE3CAC8" w14:textId="7C2A92BC" w:rsidR="003B595D" w:rsidRDefault="003B595D" w:rsidP="00253B96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</w:t>
            </w:r>
            <w:r w:rsidRPr="003B595D">
              <w:rPr>
                <w:bCs/>
                <w:iCs/>
              </w:rPr>
              <w:t xml:space="preserve">ротоиерей Олег </w:t>
            </w:r>
            <w:proofErr w:type="spellStart"/>
            <w:r w:rsidRPr="003B595D">
              <w:rPr>
                <w:bCs/>
                <w:iCs/>
              </w:rPr>
              <w:lastRenderedPageBreak/>
              <w:t>Мумриков</w:t>
            </w:r>
            <w:proofErr w:type="spellEnd"/>
            <w:r>
              <w:rPr>
                <w:bCs/>
                <w:iCs/>
              </w:rPr>
              <w:t>,</w:t>
            </w:r>
            <w:r w:rsidRPr="003B595D">
              <w:rPr>
                <w:bCs/>
                <w:iCs/>
              </w:rPr>
              <w:t xml:space="preserve"> доцент кафедры Богословия, кандидат богословия</w:t>
            </w:r>
          </w:p>
        </w:tc>
      </w:tr>
      <w:tr w:rsidR="003B595D" w14:paraId="44DCC981" w14:textId="77777777" w:rsidTr="00253B96">
        <w:tc>
          <w:tcPr>
            <w:tcW w:w="7654" w:type="dxa"/>
          </w:tcPr>
          <w:p w14:paraId="05D856BA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46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lastRenderedPageBreak/>
              <w:t xml:space="preserve">Метод святоотеческой герменевтики как разновидность богословского метода. </w:t>
            </w:r>
          </w:p>
          <w:p w14:paraId="5783E460" w14:textId="77777777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46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Понятие «богословский метод»: к вопросу об определении понятия.</w:t>
            </w:r>
          </w:p>
          <w:p w14:paraId="7AB13C41" w14:textId="79DD29A9" w:rsidR="003B595D" w:rsidRPr="003B595D" w:rsidRDefault="003B595D" w:rsidP="003B595D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46"/>
              <w:jc w:val="both"/>
              <w:rPr>
                <w:bCs/>
                <w:iCs/>
              </w:rPr>
            </w:pPr>
            <w:r w:rsidRPr="003B595D">
              <w:rPr>
                <w:bCs/>
                <w:iCs/>
              </w:rPr>
              <w:t>Научно-богословское изучение явлений как основная форма научно- исследовательской работы.</w:t>
            </w:r>
          </w:p>
        </w:tc>
        <w:tc>
          <w:tcPr>
            <w:tcW w:w="2171" w:type="dxa"/>
          </w:tcPr>
          <w:p w14:paraId="7C61894A" w14:textId="22CA32E2" w:rsidR="003B595D" w:rsidRDefault="003B595D" w:rsidP="00253B96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Светлана Михайловна Шестакова, д</w:t>
            </w:r>
            <w:r w:rsidRPr="00253B96">
              <w:rPr>
                <w:bCs/>
                <w:iCs/>
              </w:rPr>
              <w:t>оцент</w:t>
            </w:r>
            <w:r w:rsidRPr="00B74768">
              <w:rPr>
                <w:bCs/>
                <w:iCs/>
              </w:rPr>
              <w:t xml:space="preserve"> кафедры Богословия</w:t>
            </w:r>
            <w:r w:rsidRPr="00253B96">
              <w:rPr>
                <w:bCs/>
                <w:iCs/>
              </w:rPr>
              <w:t>,</w:t>
            </w:r>
            <w:r>
              <w:t xml:space="preserve"> </w:t>
            </w:r>
            <w:r w:rsidRPr="003B595D">
              <w:rPr>
                <w:bCs/>
                <w:iCs/>
              </w:rPr>
              <w:t>кандидат философских наук</w:t>
            </w:r>
            <w:r w:rsidRPr="00253B9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</w:p>
        </w:tc>
      </w:tr>
      <w:tr w:rsidR="00253B96" w14:paraId="065C5DB0" w14:textId="77777777" w:rsidTr="00253B96">
        <w:tc>
          <w:tcPr>
            <w:tcW w:w="7654" w:type="dxa"/>
          </w:tcPr>
          <w:p w14:paraId="58185D77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>Понятие «</w:t>
            </w:r>
            <w:proofErr w:type="spellStart"/>
            <w:r w:rsidRPr="00253B96">
              <w:rPr>
                <w:bCs/>
                <w:iCs/>
              </w:rPr>
              <w:t>онтотеологии</w:t>
            </w:r>
            <w:proofErr w:type="spellEnd"/>
            <w:r w:rsidRPr="00253B96">
              <w:rPr>
                <w:bCs/>
                <w:iCs/>
              </w:rPr>
              <w:t>» в философии М. Хайдеггера</w:t>
            </w:r>
          </w:p>
          <w:p w14:paraId="39C691D8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>Учение М. Хайдеггера о бытии и сущем</w:t>
            </w:r>
          </w:p>
          <w:p w14:paraId="11D5EFBA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 xml:space="preserve">Учение митр. Иоанна </w:t>
            </w:r>
            <w:proofErr w:type="spellStart"/>
            <w:r w:rsidRPr="00253B96">
              <w:rPr>
                <w:bCs/>
                <w:iCs/>
              </w:rPr>
              <w:t>Зизиуласа</w:t>
            </w:r>
            <w:proofErr w:type="spellEnd"/>
            <w:r w:rsidRPr="00253B96">
              <w:rPr>
                <w:bCs/>
                <w:iCs/>
              </w:rPr>
              <w:t xml:space="preserve"> о Церкви как «мистическом» теле Христа. (по книге «Общение и инаковость»)</w:t>
            </w:r>
          </w:p>
          <w:p w14:paraId="575A6765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>Понятие «</w:t>
            </w:r>
            <w:proofErr w:type="spellStart"/>
            <w:r w:rsidRPr="00253B96">
              <w:rPr>
                <w:bCs/>
                <w:iCs/>
              </w:rPr>
              <w:t>кафоличности</w:t>
            </w:r>
            <w:proofErr w:type="spellEnd"/>
            <w:r w:rsidRPr="00253B96">
              <w:rPr>
                <w:bCs/>
                <w:iCs/>
              </w:rPr>
              <w:t xml:space="preserve">» Церкви в </w:t>
            </w:r>
            <w:proofErr w:type="spellStart"/>
            <w:r w:rsidRPr="00253B96">
              <w:rPr>
                <w:bCs/>
                <w:iCs/>
              </w:rPr>
              <w:t>экклезиологии</w:t>
            </w:r>
            <w:proofErr w:type="spellEnd"/>
            <w:r w:rsidRPr="00253B96">
              <w:rPr>
                <w:bCs/>
                <w:iCs/>
              </w:rPr>
              <w:t xml:space="preserve"> митр. Иоанна </w:t>
            </w:r>
            <w:proofErr w:type="spellStart"/>
            <w:r w:rsidRPr="00253B96">
              <w:rPr>
                <w:bCs/>
                <w:iCs/>
              </w:rPr>
              <w:t>Зизиуласа</w:t>
            </w:r>
            <w:proofErr w:type="spellEnd"/>
          </w:p>
          <w:p w14:paraId="423D69B4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 xml:space="preserve">Учение об апостольском преемстве в богословии митр. Иоанна </w:t>
            </w:r>
            <w:proofErr w:type="spellStart"/>
            <w:r w:rsidRPr="00253B96">
              <w:rPr>
                <w:bCs/>
                <w:iCs/>
              </w:rPr>
              <w:t>Зизиуласа</w:t>
            </w:r>
            <w:proofErr w:type="spellEnd"/>
          </w:p>
          <w:p w14:paraId="490CFA54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 xml:space="preserve">Учение о личности в богословии В.Н. </w:t>
            </w:r>
            <w:proofErr w:type="spellStart"/>
            <w:r w:rsidRPr="00253B96">
              <w:rPr>
                <w:bCs/>
                <w:iCs/>
              </w:rPr>
              <w:t>Лосского</w:t>
            </w:r>
            <w:proofErr w:type="spellEnd"/>
          </w:p>
          <w:p w14:paraId="11EC3D7D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 xml:space="preserve">Учение о Другом в философии Э. </w:t>
            </w:r>
            <w:proofErr w:type="spellStart"/>
            <w:r w:rsidRPr="00253B96">
              <w:rPr>
                <w:bCs/>
                <w:iCs/>
              </w:rPr>
              <w:t>Левинаса</w:t>
            </w:r>
            <w:proofErr w:type="spellEnd"/>
          </w:p>
          <w:p w14:paraId="2EFF9723" w14:textId="77777777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 xml:space="preserve">Учение об ипостаси и сущности у Отцов </w:t>
            </w:r>
            <w:proofErr w:type="spellStart"/>
            <w:r w:rsidRPr="00253B96">
              <w:rPr>
                <w:bCs/>
                <w:iCs/>
              </w:rPr>
              <w:t>Каппадокийцев</w:t>
            </w:r>
            <w:proofErr w:type="spellEnd"/>
          </w:p>
          <w:p w14:paraId="03F08E03" w14:textId="1E55F26F" w:rsidR="00253B96" w:rsidRPr="00253B96" w:rsidRDefault="00253B96" w:rsidP="00253B96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</w:rPr>
            </w:pPr>
            <w:r w:rsidRPr="00253B96">
              <w:rPr>
                <w:bCs/>
                <w:iCs/>
              </w:rPr>
              <w:t>Феноменология М. Хайдеггера</w:t>
            </w:r>
          </w:p>
        </w:tc>
        <w:tc>
          <w:tcPr>
            <w:tcW w:w="2171" w:type="dxa"/>
          </w:tcPr>
          <w:p w14:paraId="3E84C3E7" w14:textId="5C620B81" w:rsidR="00253B96" w:rsidRPr="00253B96" w:rsidRDefault="00253B96" w:rsidP="00253B96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Александр Александрович Солонченко, доцент</w:t>
            </w:r>
            <w:r w:rsidRPr="00B74768">
              <w:rPr>
                <w:bCs/>
                <w:iCs/>
              </w:rPr>
              <w:t xml:space="preserve"> кафедры Богословия</w:t>
            </w:r>
            <w:r w:rsidRPr="00253B96">
              <w:rPr>
                <w:bCs/>
                <w:iCs/>
              </w:rPr>
              <w:t>, кандидат богословия, кандидат</w:t>
            </w:r>
            <w:r>
              <w:rPr>
                <w:bCs/>
                <w:iCs/>
              </w:rPr>
              <w:t xml:space="preserve"> богословия </w:t>
            </w:r>
          </w:p>
        </w:tc>
      </w:tr>
      <w:tr w:rsidR="00B74768" w14:paraId="0448850B" w14:textId="77777777" w:rsidTr="001A5FEC">
        <w:tc>
          <w:tcPr>
            <w:tcW w:w="7654" w:type="dxa"/>
          </w:tcPr>
          <w:p w14:paraId="4869DA20" w14:textId="56294CD6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Кантовский трансцендентальный субъект как исходный пункт русского персонализма (по Вл. С. Соловьеву).</w:t>
            </w:r>
          </w:p>
          <w:p w14:paraId="1FE1DF1C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Отношение идеологии и религии в учении К. Маркса и Ф. Энгельса.</w:t>
            </w:r>
          </w:p>
          <w:p w14:paraId="3738F4B6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Понятие отчуждения у К. Маркса и Ф. Энгельса и его духовный смысл.</w:t>
            </w:r>
          </w:p>
          <w:p w14:paraId="1F10C528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Логический позитивизм как универсальный метод познания истины.</w:t>
            </w:r>
          </w:p>
          <w:p w14:paraId="61685D9B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proofErr w:type="spellStart"/>
            <w:r>
              <w:t>Верификационизм</w:t>
            </w:r>
            <w:proofErr w:type="spellEnd"/>
            <w:r>
              <w:t xml:space="preserve"> и </w:t>
            </w:r>
            <w:proofErr w:type="spellStart"/>
            <w:r>
              <w:t>фальсификационизм</w:t>
            </w:r>
            <w:proofErr w:type="spellEnd"/>
            <w:proofErr w:type="gramStart"/>
            <w:r>
              <w:t>: Что</w:t>
            </w:r>
            <w:proofErr w:type="gramEnd"/>
            <w:r>
              <w:t xml:space="preserve"> </w:t>
            </w:r>
            <w:r>
              <w:lastRenderedPageBreak/>
              <w:t>есть научная истина?</w:t>
            </w:r>
          </w:p>
          <w:p w14:paraId="7BDBE77C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Основные теории истины в современной аналитической философии.</w:t>
            </w:r>
          </w:p>
          <w:p w14:paraId="3E4C7AA1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Основные теории причинности в современной аналитической философии.</w:t>
            </w:r>
          </w:p>
          <w:p w14:paraId="170952A0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Главные направления в современной философии сознания.</w:t>
            </w:r>
          </w:p>
          <w:p w14:paraId="5BB37953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proofErr w:type="spellStart"/>
            <w:r>
              <w:t>Антиредукционизм</w:t>
            </w:r>
            <w:proofErr w:type="spellEnd"/>
            <w:r>
              <w:t xml:space="preserve"> в современной философии сознания.</w:t>
            </w:r>
          </w:p>
          <w:p w14:paraId="0F423DA5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Принципы этики добродетелей, согласно Аристотелю.</w:t>
            </w:r>
          </w:p>
          <w:p w14:paraId="7B43AA45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Принципы этики добродетелей, согласно Фоме Аквинскому.</w:t>
            </w:r>
          </w:p>
          <w:p w14:paraId="6DE81645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 xml:space="preserve">Принципы этики добродетелей, согласно А. </w:t>
            </w:r>
            <w:proofErr w:type="spellStart"/>
            <w:r>
              <w:t>Макинтайру</w:t>
            </w:r>
            <w:proofErr w:type="spellEnd"/>
            <w:r>
              <w:t>.</w:t>
            </w:r>
          </w:p>
          <w:p w14:paraId="7BAB42FC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Принципы христианской биоэтики, согласно Х. Т. Энгельгардту.</w:t>
            </w:r>
          </w:p>
          <w:p w14:paraId="7435A95E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Главные этические проблемы, связанные с развитием искусственного интеллекта.</w:t>
            </w:r>
          </w:p>
          <w:p w14:paraId="5093C6B6" w14:textId="77777777" w:rsidR="00B74768" w:rsidRDefault="00B74768" w:rsidP="00B74768">
            <w:pPr>
              <w:pStyle w:val="a5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1" w:type="dxa"/>
          </w:tcPr>
          <w:p w14:paraId="503B0C02" w14:textId="79C98C0F" w:rsidR="00B74768" w:rsidRDefault="00B74768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Анатолий Анатольевич </w:t>
            </w:r>
            <w:proofErr w:type="spellStart"/>
            <w:r>
              <w:rPr>
                <w:bCs/>
                <w:iCs/>
              </w:rPr>
              <w:t>Парпара</w:t>
            </w:r>
            <w:proofErr w:type="spellEnd"/>
            <w:r w:rsidRPr="00B74768">
              <w:rPr>
                <w:bCs/>
                <w:iCs/>
              </w:rPr>
              <w:t>, старший преподаватель</w:t>
            </w:r>
            <w:r w:rsidR="00A168AA" w:rsidRPr="00B74768">
              <w:rPr>
                <w:bCs/>
                <w:iCs/>
              </w:rPr>
              <w:t xml:space="preserve"> кафедры Богословия</w:t>
            </w:r>
            <w:r w:rsidR="00253B96">
              <w:rPr>
                <w:bCs/>
                <w:iCs/>
              </w:rPr>
              <w:t xml:space="preserve">, </w:t>
            </w:r>
            <w:r w:rsidR="00253B96" w:rsidRPr="00253B96">
              <w:rPr>
                <w:bCs/>
                <w:iCs/>
              </w:rPr>
              <w:t xml:space="preserve">кандидат </w:t>
            </w:r>
            <w:r w:rsidR="00253B96">
              <w:rPr>
                <w:bCs/>
                <w:iCs/>
              </w:rPr>
              <w:t>медицинских</w:t>
            </w:r>
            <w:r w:rsidR="00253B96" w:rsidRPr="00253B96">
              <w:rPr>
                <w:bCs/>
                <w:iCs/>
              </w:rPr>
              <w:t xml:space="preserve"> наук</w:t>
            </w:r>
          </w:p>
        </w:tc>
      </w:tr>
      <w:tr w:rsidR="00253B96" w14:paraId="168A71F7" w14:textId="77777777" w:rsidTr="001A5FEC">
        <w:tc>
          <w:tcPr>
            <w:tcW w:w="7654" w:type="dxa"/>
          </w:tcPr>
          <w:p w14:paraId="418F8535" w14:textId="77777777" w:rsidR="00253B96" w:rsidRDefault="00253B96" w:rsidP="00253B96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</w:pPr>
            <w:r>
              <w:t xml:space="preserve">Аргумент к преданию в сочинении </w:t>
            </w:r>
            <w:proofErr w:type="spellStart"/>
            <w:r>
              <w:t>сщмч</w:t>
            </w:r>
            <w:proofErr w:type="spellEnd"/>
            <w:r>
              <w:t>. Иринея Лионского "Против ересей".</w:t>
            </w:r>
          </w:p>
          <w:p w14:paraId="39F62336" w14:textId="77777777" w:rsidR="00253B96" w:rsidRDefault="00253B96" w:rsidP="00253B96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</w:pPr>
            <w:r>
              <w:t xml:space="preserve">Учение о единстве Откровения в сочинении Тертуллиана "Против </w:t>
            </w:r>
            <w:proofErr w:type="spellStart"/>
            <w:r>
              <w:t>Маркиона</w:t>
            </w:r>
            <w:proofErr w:type="spellEnd"/>
            <w:r>
              <w:t>".</w:t>
            </w:r>
          </w:p>
          <w:p w14:paraId="32B1AA1B" w14:textId="77777777" w:rsidR="00253B96" w:rsidRDefault="00253B96" w:rsidP="00253B96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</w:pPr>
            <w:r>
              <w:t>Учение об источниках Откровения в "</w:t>
            </w:r>
            <w:proofErr w:type="spellStart"/>
            <w:r>
              <w:t>Строматах</w:t>
            </w:r>
            <w:proofErr w:type="spellEnd"/>
            <w:r>
              <w:t>" Климента Александрийского.</w:t>
            </w:r>
          </w:p>
          <w:p w14:paraId="191DBBB5" w14:textId="64D79F54" w:rsidR="00253B96" w:rsidRDefault="00253B96" w:rsidP="00253B96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</w:pPr>
            <w:r>
              <w:t xml:space="preserve">Учение об источниках Откровения </w:t>
            </w:r>
            <w:proofErr w:type="spellStart"/>
            <w:r>
              <w:t>свт</w:t>
            </w:r>
            <w:proofErr w:type="spellEnd"/>
            <w:r>
              <w:t>. Амвросия Медиоланского</w:t>
            </w:r>
          </w:p>
        </w:tc>
        <w:tc>
          <w:tcPr>
            <w:tcW w:w="2171" w:type="dxa"/>
          </w:tcPr>
          <w:p w14:paraId="24B6DEB4" w14:textId="0F6B83D7" w:rsidR="00253B96" w:rsidRDefault="00253B96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253B96">
              <w:rPr>
                <w:bCs/>
                <w:iCs/>
              </w:rPr>
              <w:t>иерей Дмитрий Артемкин,</w:t>
            </w:r>
            <w:r w:rsidRPr="00B74768">
              <w:rPr>
                <w:bCs/>
                <w:iCs/>
              </w:rPr>
              <w:t xml:space="preserve"> старший преподаватель кафедры Богословия</w:t>
            </w:r>
            <w:r>
              <w:rPr>
                <w:bCs/>
                <w:iCs/>
              </w:rPr>
              <w:t>, магистр теологии</w:t>
            </w:r>
          </w:p>
        </w:tc>
      </w:tr>
      <w:tr w:rsidR="003B595D" w14:paraId="3EAA7007" w14:textId="77777777" w:rsidTr="001A5FEC">
        <w:tc>
          <w:tcPr>
            <w:tcW w:w="7654" w:type="dxa"/>
          </w:tcPr>
          <w:p w14:paraId="2AE6ADA6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Беседы о Божественной литургии священномученика Серафима (Звездинского) как пример литургического аскетического богословия.</w:t>
            </w:r>
          </w:p>
          <w:p w14:paraId="6EA092D7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«</w:t>
            </w:r>
            <w:proofErr w:type="spellStart"/>
            <w:r>
              <w:t>Мистагогия</w:t>
            </w:r>
            <w:proofErr w:type="spellEnd"/>
            <w:r>
              <w:t>» преподобного Максима Исповедника как пример литургического аскетического богословия.</w:t>
            </w:r>
          </w:p>
          <w:p w14:paraId="212E44A2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Духовная жизнь пастыря по трудам святого праведного Иоанна Кронштадтского. </w:t>
            </w:r>
          </w:p>
          <w:p w14:paraId="070BBE84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Монашество и супружество по творениям преподобного Паисия </w:t>
            </w:r>
            <w:proofErr w:type="spellStart"/>
            <w:r>
              <w:t>Святогорца</w:t>
            </w:r>
            <w:proofErr w:type="spellEnd"/>
            <w:r>
              <w:t>.</w:t>
            </w:r>
          </w:p>
          <w:p w14:paraId="68988240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Учение о послушании у преподобных Дорофея </w:t>
            </w:r>
            <w:proofErr w:type="spellStart"/>
            <w:r>
              <w:t>Газского</w:t>
            </w:r>
            <w:proofErr w:type="spellEnd"/>
            <w:r>
              <w:t xml:space="preserve">, </w:t>
            </w:r>
            <w:proofErr w:type="spellStart"/>
            <w:r>
              <w:t>Варсонофия</w:t>
            </w:r>
            <w:proofErr w:type="spellEnd"/>
            <w:r>
              <w:t xml:space="preserve"> Великого и Иоанна Пророка.</w:t>
            </w:r>
          </w:p>
          <w:p w14:paraId="3DC9C936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lastRenderedPageBreak/>
              <w:t>«Духовно-нравственные слова» аввы Исайи Отшельника: опыт систематического изложения аскетического учения.</w:t>
            </w:r>
          </w:p>
          <w:p w14:paraId="0138EF0B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 «Духовные беседы» преподобного Макария Великого: опыт систематического изложения аскетического учения.</w:t>
            </w:r>
          </w:p>
          <w:p w14:paraId="003724FC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Аскетические мотивы «Жития преподобного Антония Великого», составленного святителем Афанасием Великим: традиция и своеобразие.</w:t>
            </w:r>
          </w:p>
          <w:p w14:paraId="5E927C90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Послания к Коринфской Церкви святого апостола Павла и священномученика Игнатия Богоносца: связь </w:t>
            </w:r>
            <w:proofErr w:type="spellStart"/>
            <w:r>
              <w:t>экклезиологии</w:t>
            </w:r>
            <w:proofErr w:type="spellEnd"/>
            <w:r>
              <w:t xml:space="preserve"> и аскетики.</w:t>
            </w:r>
          </w:p>
          <w:p w14:paraId="34C17B50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Осмысление страсти гнева в античной философской традиции и христианской аскетической мысли (на примере </w:t>
            </w:r>
            <w:proofErr w:type="spellStart"/>
            <w:r>
              <w:t>моралии</w:t>
            </w:r>
            <w:proofErr w:type="spellEnd"/>
            <w:r>
              <w:t xml:space="preserve"> Плутарха «О подавлении гнева» и беседе святителя Василия Великого «Против гневающихся»).</w:t>
            </w:r>
          </w:p>
          <w:p w14:paraId="7DA475B7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Отношение к телу с точки зрения христианской аскетики.</w:t>
            </w:r>
          </w:p>
          <w:p w14:paraId="2944DC87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«</w:t>
            </w:r>
            <w:proofErr w:type="spellStart"/>
            <w:r>
              <w:t>Евдемова</w:t>
            </w:r>
            <w:proofErr w:type="spellEnd"/>
            <w:r>
              <w:t xml:space="preserve"> этика» Аристотеля как пример антропологической этической системы.</w:t>
            </w:r>
          </w:p>
          <w:p w14:paraId="51CCE203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«</w:t>
            </w:r>
            <w:proofErr w:type="spellStart"/>
            <w:r>
              <w:t>Энхиридион</w:t>
            </w:r>
            <w:proofErr w:type="spellEnd"/>
            <w:r>
              <w:t>» Эпиктета: основные темы нравственного учения и их анализ в свете православной аскетики.</w:t>
            </w:r>
          </w:p>
          <w:p w14:paraId="3C07650E" w14:textId="4F6DB4D9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Комментированный перевод статьи А. </w:t>
            </w:r>
            <w:proofErr w:type="spellStart"/>
            <w:r>
              <w:t>Жагу</w:t>
            </w:r>
            <w:proofErr w:type="spellEnd"/>
            <w:r>
              <w:t xml:space="preserve"> «Мораль Эпиктета и христианство» («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Morale</w:t>
            </w:r>
            <w:proofErr w:type="spellEnd"/>
            <w:r>
              <w:t xml:space="preserve"> </w:t>
            </w:r>
            <w:proofErr w:type="spellStart"/>
            <w:r>
              <w:t>d’Epictète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christianisme</w:t>
            </w:r>
            <w:proofErr w:type="spellEnd"/>
            <w:r>
              <w:t>»)</w:t>
            </w:r>
            <w:r>
              <w:rPr>
                <w:rStyle w:val="aa"/>
              </w:rPr>
              <w:footnoteReference w:id="1"/>
            </w:r>
            <w:r>
              <w:t>.</w:t>
            </w:r>
          </w:p>
          <w:p w14:paraId="02BCAD5F" w14:textId="7777777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Сборник личных рассуждений Марка Аврелия: основные темы нравственного учения и их анализ в свете православной аскетики.</w:t>
            </w:r>
          </w:p>
          <w:p w14:paraId="1B53BC7A" w14:textId="7FCAC5D7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Комментированный перевод статьи Е. </w:t>
            </w:r>
            <w:proofErr w:type="spellStart"/>
            <w:r>
              <w:t>Асмиса</w:t>
            </w:r>
            <w:proofErr w:type="spellEnd"/>
            <w:r>
              <w:t xml:space="preserve"> «Стоицизм Марка Аврелия» («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Stoicism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Marcus</w:t>
            </w:r>
            <w:proofErr w:type="spellEnd"/>
            <w:r>
              <w:t xml:space="preserve"> </w:t>
            </w:r>
            <w:proofErr w:type="spellStart"/>
            <w:r>
              <w:t>Aurelius</w:t>
            </w:r>
            <w:proofErr w:type="spellEnd"/>
            <w:r>
              <w:t>»)</w:t>
            </w:r>
            <w:r>
              <w:rPr>
                <w:rStyle w:val="aa"/>
              </w:rPr>
              <w:footnoteReference w:id="2"/>
            </w:r>
            <w:r>
              <w:t>.</w:t>
            </w:r>
          </w:p>
          <w:p w14:paraId="7672592E" w14:textId="4BE75754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 Комментированный перевод статьи К. Й. де Фогель «Формула “</w:t>
            </w:r>
            <w:proofErr w:type="spellStart"/>
            <w:r>
              <w:t>σῶμ</w:t>
            </w:r>
            <w:proofErr w:type="spellEnd"/>
            <w:r>
              <w:t xml:space="preserve">α – </w:t>
            </w:r>
            <w:proofErr w:type="spellStart"/>
            <w:r>
              <w:t>σῆμ</w:t>
            </w:r>
            <w:proofErr w:type="spellEnd"/>
            <w:r>
              <w:t>α” (тело – темница): ее место у Платона и Плотина в сравнении с христианскими авторами» («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Soma-Sema</w:t>
            </w:r>
            <w:proofErr w:type="spellEnd"/>
            <w:r>
              <w:t xml:space="preserve"> </w:t>
            </w:r>
            <w:proofErr w:type="spellStart"/>
            <w:r>
              <w:t>Formula</w:t>
            </w:r>
            <w:proofErr w:type="spellEnd"/>
            <w:r>
              <w:t xml:space="preserve">: 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Plato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Plotinus</w:t>
            </w:r>
            <w:proofErr w:type="spellEnd"/>
            <w:r>
              <w:t xml:space="preserve"> </w:t>
            </w:r>
            <w:proofErr w:type="spellStart"/>
            <w:r>
              <w:t>Compared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Christian</w:t>
            </w:r>
            <w:proofErr w:type="spellEnd"/>
            <w:r>
              <w:t xml:space="preserve"> </w:t>
            </w:r>
            <w:proofErr w:type="spellStart"/>
            <w:r>
              <w:t>Writers</w:t>
            </w:r>
            <w:proofErr w:type="spellEnd"/>
            <w:r>
              <w:t>»)</w:t>
            </w:r>
            <w:r>
              <w:rPr>
                <w:rStyle w:val="aa"/>
              </w:rPr>
              <w:footnoteReference w:id="3"/>
            </w:r>
            <w:r>
              <w:t>.</w:t>
            </w:r>
          </w:p>
          <w:p w14:paraId="1BD427C8" w14:textId="7AE2709E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Комментированный перевод статьи Е. К. </w:t>
            </w:r>
            <w:proofErr w:type="spellStart"/>
            <w:r>
              <w:t>Эмильсона</w:t>
            </w:r>
            <w:proofErr w:type="spellEnd"/>
            <w:r>
              <w:t xml:space="preserve"> «Платонический дуализм “душа – тело” от эпохи ранней Империи до Плотина» («</w:t>
            </w:r>
            <w:proofErr w:type="spellStart"/>
            <w:r>
              <w:t>Platonic</w:t>
            </w:r>
            <w:proofErr w:type="spellEnd"/>
            <w:r>
              <w:t xml:space="preserve"> </w:t>
            </w:r>
            <w:proofErr w:type="spellStart"/>
            <w:r>
              <w:t>Soul-Body</w:t>
            </w:r>
            <w:proofErr w:type="spellEnd"/>
            <w:r>
              <w:t xml:space="preserve"> </w:t>
            </w:r>
            <w:proofErr w:type="spellStart"/>
            <w:r>
              <w:t>Dualism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Centuries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Empire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Plotinus</w:t>
            </w:r>
            <w:proofErr w:type="spellEnd"/>
            <w:r>
              <w:t>»)</w:t>
            </w:r>
            <w:r>
              <w:rPr>
                <w:rStyle w:val="aa"/>
              </w:rPr>
              <w:footnoteReference w:id="4"/>
            </w:r>
            <w:r>
              <w:t>.</w:t>
            </w:r>
          </w:p>
          <w:p w14:paraId="3506F70D" w14:textId="7A8664F8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Комментированный перевод статьи Д. А. </w:t>
            </w:r>
            <w:proofErr w:type="spellStart"/>
            <w:r>
              <w:t>Домбровски</w:t>
            </w:r>
            <w:proofErr w:type="spellEnd"/>
            <w:r>
              <w:t xml:space="preserve"> «Аскетизм как атлетическое упражнение у Плотина» («</w:t>
            </w:r>
            <w:proofErr w:type="spellStart"/>
            <w:r>
              <w:t>Asceticism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Athletic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Plotinus</w:t>
            </w:r>
            <w:proofErr w:type="spellEnd"/>
            <w:r>
              <w:t>»)</w:t>
            </w:r>
            <w:r>
              <w:rPr>
                <w:rStyle w:val="aa"/>
              </w:rPr>
              <w:footnoteReference w:id="5"/>
            </w:r>
            <w:r>
              <w:t>.</w:t>
            </w:r>
          </w:p>
          <w:p w14:paraId="37D91F49" w14:textId="1511BE38" w:rsidR="003B595D" w:rsidRDefault="003B595D" w:rsidP="003B595D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Комментированный перевод статьи Ф. М. Шредера «Общение, сочувствие и совесть: </w:t>
            </w:r>
            <w:proofErr w:type="spellStart"/>
            <w:r>
              <w:t>присутсвие</w:t>
            </w:r>
            <w:proofErr w:type="spellEnd"/>
            <w:r>
              <w:t xml:space="preserve"> и зависимость в </w:t>
            </w:r>
            <w:proofErr w:type="spellStart"/>
            <w:r>
              <w:t>плотиновской</w:t>
            </w:r>
            <w:proofErr w:type="spellEnd"/>
            <w:r>
              <w:t xml:space="preserve"> философии сознания» («</w:t>
            </w:r>
            <w:proofErr w:type="spellStart"/>
            <w:r>
              <w:t>Synousia</w:t>
            </w:r>
            <w:proofErr w:type="spellEnd"/>
            <w:r>
              <w:t xml:space="preserve">, </w:t>
            </w:r>
            <w:proofErr w:type="spellStart"/>
            <w:r>
              <w:t>Synaisthaesis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Synesis</w:t>
            </w:r>
            <w:proofErr w:type="spellEnd"/>
            <w:r>
              <w:t xml:space="preserve">: </w:t>
            </w:r>
            <w:proofErr w:type="spellStart"/>
            <w:r>
              <w:t>Presence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Dependence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Plotinian</w:t>
            </w:r>
            <w:proofErr w:type="spellEnd"/>
            <w:r>
              <w:t xml:space="preserve"> </w:t>
            </w:r>
            <w:proofErr w:type="spellStart"/>
            <w:r>
              <w:t>Philosophy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Consciousness</w:t>
            </w:r>
            <w:proofErr w:type="spellEnd"/>
            <w:r>
              <w:t>»)</w:t>
            </w:r>
            <w:r>
              <w:rPr>
                <w:rStyle w:val="aa"/>
              </w:rPr>
              <w:footnoteReference w:id="6"/>
            </w:r>
            <w:r>
              <w:t>.</w:t>
            </w:r>
          </w:p>
        </w:tc>
        <w:tc>
          <w:tcPr>
            <w:tcW w:w="2171" w:type="dxa"/>
          </w:tcPr>
          <w:p w14:paraId="1F91FD2D" w14:textId="328163F8" w:rsidR="003B595D" w:rsidRPr="00253B96" w:rsidRDefault="00CA751B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и</w:t>
            </w:r>
            <w:r w:rsidRPr="00CA751B">
              <w:rPr>
                <w:bCs/>
                <w:iCs/>
              </w:rPr>
              <w:t>ером</w:t>
            </w:r>
            <w:r>
              <w:rPr>
                <w:bCs/>
                <w:iCs/>
              </w:rPr>
              <w:t>онах</w:t>
            </w:r>
            <w:r w:rsidRPr="00CA751B">
              <w:rPr>
                <w:bCs/>
                <w:iCs/>
              </w:rPr>
              <w:t xml:space="preserve"> </w:t>
            </w:r>
            <w:proofErr w:type="spellStart"/>
            <w:r w:rsidRPr="00CA751B">
              <w:rPr>
                <w:bCs/>
                <w:iCs/>
              </w:rPr>
              <w:t>Дометиан</w:t>
            </w:r>
            <w:proofErr w:type="spellEnd"/>
            <w:r w:rsidRPr="00CA751B">
              <w:rPr>
                <w:bCs/>
                <w:iCs/>
              </w:rPr>
              <w:t xml:space="preserve"> (</w:t>
            </w:r>
            <w:proofErr w:type="spellStart"/>
            <w:r w:rsidRPr="00CA751B">
              <w:rPr>
                <w:bCs/>
                <w:iCs/>
              </w:rPr>
              <w:t>Курланов</w:t>
            </w:r>
            <w:proofErr w:type="spellEnd"/>
            <w:r w:rsidRPr="00CA751B">
              <w:rPr>
                <w:bCs/>
                <w:iCs/>
              </w:rPr>
              <w:t>)</w:t>
            </w:r>
            <w:r>
              <w:rPr>
                <w:bCs/>
                <w:iCs/>
              </w:rPr>
              <w:t>,</w:t>
            </w:r>
            <w:r w:rsidRPr="00B74768">
              <w:rPr>
                <w:bCs/>
                <w:iCs/>
              </w:rPr>
              <w:t xml:space="preserve"> старший преподаватель кафедры Богословия</w:t>
            </w:r>
            <w:r>
              <w:rPr>
                <w:bCs/>
                <w:iCs/>
              </w:rPr>
              <w:t>, магистр теологии</w:t>
            </w:r>
          </w:p>
        </w:tc>
      </w:tr>
      <w:tr w:rsidR="00CA751B" w14:paraId="0573C8D7" w14:textId="77777777" w:rsidTr="001A5FEC">
        <w:tc>
          <w:tcPr>
            <w:tcW w:w="7654" w:type="dxa"/>
          </w:tcPr>
          <w:p w14:paraId="0D3D7051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lastRenderedPageBreak/>
              <w:t>Основные проблемы миссионерства в современной молодежной среде</w:t>
            </w:r>
          </w:p>
          <w:p w14:paraId="090A894E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Богословское понимание миссии Церкви</w:t>
            </w:r>
          </w:p>
          <w:p w14:paraId="74421973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 xml:space="preserve">Миссия в молодежной </w:t>
            </w:r>
            <w:proofErr w:type="spellStart"/>
            <w:r>
              <w:t>субкультурной</w:t>
            </w:r>
            <w:proofErr w:type="spellEnd"/>
            <w:r>
              <w:t xml:space="preserve"> среде</w:t>
            </w:r>
          </w:p>
          <w:p w14:paraId="26D73FBF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Православная Церковь в современном информационном пространстве</w:t>
            </w:r>
          </w:p>
          <w:p w14:paraId="2AB55CAD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Эффективные коммуникативные техники и миссионерство</w:t>
            </w:r>
          </w:p>
          <w:p w14:paraId="0AB12DF8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Проблема номинальных христиан в Церкви</w:t>
            </w:r>
          </w:p>
          <w:p w14:paraId="4A3D43C2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Формы и методы катехизации в современных условиях</w:t>
            </w:r>
          </w:p>
          <w:p w14:paraId="2B5D39F3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Проблемы и ошибки при воцерковлении</w:t>
            </w:r>
          </w:p>
          <w:p w14:paraId="3284FC44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Основные принципы миссионерства</w:t>
            </w:r>
          </w:p>
          <w:p w14:paraId="32CE8024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Образ современного миссионера и его качества</w:t>
            </w:r>
          </w:p>
          <w:p w14:paraId="3716AAD6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Ошибки миссионерской проповеди</w:t>
            </w:r>
          </w:p>
          <w:p w14:paraId="7BA4B1B3" w14:textId="77777777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Особенности современного миссионерского поля Русской Православной Церкви</w:t>
            </w:r>
          </w:p>
          <w:p w14:paraId="76F93CF4" w14:textId="784217AF" w:rsidR="00CA751B" w:rsidRDefault="00CA751B" w:rsidP="00CA751B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Формы и методы миссионерской деятельности на приходе</w:t>
            </w:r>
          </w:p>
        </w:tc>
        <w:tc>
          <w:tcPr>
            <w:tcW w:w="2171" w:type="dxa"/>
          </w:tcPr>
          <w:p w14:paraId="71BC7BDC" w14:textId="13D469B1" w:rsidR="00CA751B" w:rsidRPr="00CA751B" w:rsidRDefault="00CA751B" w:rsidP="00CA751B">
            <w:pPr>
              <w:jc w:val="right"/>
              <w:rPr>
                <w:szCs w:val="24"/>
              </w:rPr>
            </w:pPr>
            <w:r w:rsidRPr="00CA751B">
              <w:rPr>
                <w:szCs w:val="24"/>
              </w:rPr>
              <w:t>Иеромонах Дамиан (Воронов), преподаватель</w:t>
            </w:r>
            <w:r w:rsidRPr="00B74768">
              <w:rPr>
                <w:bCs/>
                <w:iCs/>
              </w:rPr>
              <w:t xml:space="preserve"> кафедры Богословия</w:t>
            </w:r>
            <w:r>
              <w:rPr>
                <w:bCs/>
                <w:iCs/>
              </w:rPr>
              <w:t>, магистр теологии,</w:t>
            </w:r>
            <w:r>
              <w:t xml:space="preserve"> </w:t>
            </w:r>
            <w:r w:rsidRPr="00CA751B">
              <w:rPr>
                <w:bCs/>
                <w:iCs/>
              </w:rPr>
              <w:t>бакалавр медицины</w:t>
            </w:r>
            <w:r>
              <w:rPr>
                <w:bCs/>
                <w:iCs/>
              </w:rPr>
              <w:t xml:space="preserve"> </w:t>
            </w:r>
          </w:p>
          <w:p w14:paraId="52A45593" w14:textId="77777777" w:rsidR="00CA751B" w:rsidRDefault="00CA751B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  <w:tr w:rsidR="00B74768" w14:paraId="093B3DE0" w14:textId="77777777" w:rsidTr="001A5FEC">
        <w:tc>
          <w:tcPr>
            <w:tcW w:w="7654" w:type="dxa"/>
          </w:tcPr>
          <w:p w14:paraId="5754E6E1" w14:textId="70C0F3EB" w:rsidR="00B74768" w:rsidRDefault="00B74768" w:rsidP="00B7476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lastRenderedPageBreak/>
              <w:t xml:space="preserve">«Модели Церкви» кардинала Даллеса и </w:t>
            </w:r>
            <w:proofErr w:type="spellStart"/>
            <w:r>
              <w:t>экклеисологические</w:t>
            </w:r>
            <w:proofErr w:type="spellEnd"/>
            <w:r>
              <w:t xml:space="preserve"> </w:t>
            </w:r>
            <w:r w:rsidR="00CA751B">
              <w:t>модели в</w:t>
            </w:r>
            <w:r>
              <w:t xml:space="preserve"> русском богословии XX века: сравнительный анализ.</w:t>
            </w:r>
          </w:p>
          <w:p w14:paraId="6F2A37DA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proofErr w:type="spellStart"/>
            <w:r>
              <w:t>Сотериологический</w:t>
            </w:r>
            <w:proofErr w:type="spellEnd"/>
            <w:r>
              <w:t xml:space="preserve"> образ «Христос-Царь (Победитель)»: преимущества и недостатки </w:t>
            </w:r>
          </w:p>
          <w:p w14:paraId="41AD9889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>Различные понимания идеи «</w:t>
            </w:r>
            <w:proofErr w:type="spellStart"/>
            <w:r>
              <w:t>апокатастасиса</w:t>
            </w:r>
            <w:proofErr w:type="spellEnd"/>
            <w:r>
              <w:t>» в православном богословии: сравнительный анализ</w:t>
            </w:r>
          </w:p>
          <w:p w14:paraId="3BC1A0CD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>Априорные атеистические аргументы: взгляд с точки зрения теизма</w:t>
            </w:r>
          </w:p>
          <w:p w14:paraId="0E42BAEF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>Учение о действительности и действенности таинств в святоотеческой письменности и богословской мысли 19-21 веков</w:t>
            </w:r>
          </w:p>
          <w:p w14:paraId="310A09DD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>Нравственная теория Искупления в 19-20 вв. в русском православном догматическом богословии: обзор основных положений и оценка</w:t>
            </w:r>
          </w:p>
          <w:p w14:paraId="69292F1C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>Взгляд на грехопадение с точки зрения контекстуальных теологий 20 века: обзор основных положений и их критика</w:t>
            </w:r>
          </w:p>
          <w:p w14:paraId="6C013E7A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proofErr w:type="spellStart"/>
            <w:r>
              <w:t>Адогматизм</w:t>
            </w:r>
            <w:proofErr w:type="spellEnd"/>
            <w:r>
              <w:t xml:space="preserve"> и его критика с позиции православного учения о Божественном Откровении</w:t>
            </w:r>
          </w:p>
          <w:p w14:paraId="06C6D173" w14:textId="77777777" w:rsidR="00B74768" w:rsidRDefault="00B74768" w:rsidP="00B7476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 xml:space="preserve">«Владычество» Адама (или любая иная </w:t>
            </w:r>
            <w:proofErr w:type="spellStart"/>
            <w:r>
              <w:t>антрологическая</w:t>
            </w:r>
            <w:proofErr w:type="spellEnd"/>
            <w:r>
              <w:t xml:space="preserve"> характеристика) как существенная часть образа Божия в человеке</w:t>
            </w:r>
          </w:p>
          <w:p w14:paraId="23374A71" w14:textId="77777777" w:rsidR="00B74768" w:rsidRDefault="00B74768" w:rsidP="00B74768">
            <w:pPr>
              <w:pStyle w:val="a5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1" w:type="dxa"/>
          </w:tcPr>
          <w:p w14:paraId="1B2F862D" w14:textId="2E19447B" w:rsidR="00B74768" w:rsidRDefault="00B74768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Игорь Алексеевич</w:t>
            </w:r>
            <w:r w:rsidRPr="00B74768">
              <w:rPr>
                <w:bCs/>
                <w:iCs/>
              </w:rPr>
              <w:t xml:space="preserve"> Мячин, ассистент кафедры Богословия</w:t>
            </w:r>
            <w:r w:rsidR="00253B96">
              <w:rPr>
                <w:bCs/>
                <w:iCs/>
              </w:rPr>
              <w:t>, магистр теологии</w:t>
            </w:r>
          </w:p>
        </w:tc>
      </w:tr>
      <w:tr w:rsidR="000344F4" w14:paraId="21543F9B" w14:textId="77777777" w:rsidTr="001A5FEC">
        <w:tc>
          <w:tcPr>
            <w:tcW w:w="7654" w:type="dxa"/>
          </w:tcPr>
          <w:p w14:paraId="61A81ACE" w14:textId="7EA34CC0" w:rsidR="000344F4" w:rsidRDefault="000344F4" w:rsidP="000344F4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 xml:space="preserve">Сравнительный анализ учения о спасении в </w:t>
            </w:r>
            <w:r w:rsidR="00FD1FCB">
              <w:t>П</w:t>
            </w:r>
            <w:r>
              <w:t>равославии и католицизме.</w:t>
            </w:r>
          </w:p>
          <w:p w14:paraId="2D8AD709" w14:textId="4F4A3EF5" w:rsidR="00347DD7" w:rsidRDefault="00347DD7" w:rsidP="00347DD7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>Учение о папской непогрешимости в Римско-католической церкви: историко-богословский контекст.</w:t>
            </w:r>
          </w:p>
          <w:p w14:paraId="22B3E870" w14:textId="75B8DEC7" w:rsidR="00347DD7" w:rsidRDefault="00347DD7" w:rsidP="00347DD7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>Богословские различия между кальвинизмом и лютеранством</w:t>
            </w:r>
            <w:r w:rsidR="00FD1FCB">
              <w:t>.</w:t>
            </w:r>
          </w:p>
          <w:p w14:paraId="1F03FABF" w14:textId="0C4DE0C0" w:rsidR="000344F4" w:rsidRDefault="000344F4" w:rsidP="00347DD7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 xml:space="preserve">Эволюция доктрины оправдания верой в протестантизме и её сравнение с православной </w:t>
            </w:r>
            <w:proofErr w:type="spellStart"/>
            <w:r>
              <w:t>сотериологией</w:t>
            </w:r>
            <w:proofErr w:type="spellEnd"/>
            <w:r>
              <w:t xml:space="preserve">.  </w:t>
            </w:r>
          </w:p>
          <w:p w14:paraId="3D46178A" w14:textId="59A6DC9E" w:rsidR="000344F4" w:rsidRDefault="000344F4" w:rsidP="000344F4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>Учение о благодати в католицизме, лютеранстве и кальвинизме: богословские разногласия</w:t>
            </w:r>
            <w:r w:rsidR="00FD1FCB">
              <w:t>.</w:t>
            </w:r>
          </w:p>
          <w:p w14:paraId="5FDDFDC8" w14:textId="15EEDC0E" w:rsidR="00FD1FCB" w:rsidRDefault="00FD1FCB" w:rsidP="000344F4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>Учение о благодати в католицизме, лютеранстве и кальвинизме:</w:t>
            </w:r>
            <w:r>
              <w:t xml:space="preserve"> </w:t>
            </w:r>
            <w:r>
              <w:t>последствия для практики веры.</w:t>
            </w:r>
          </w:p>
          <w:p w14:paraId="5260028F" w14:textId="77777777" w:rsidR="000344F4" w:rsidRDefault="000344F4" w:rsidP="000344F4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 xml:space="preserve">Сравнительный анализ роли священников и пасторов в католицизме и протестантизме: </w:t>
            </w:r>
            <w:r>
              <w:lastRenderedPageBreak/>
              <w:t>функции, авторитет и богословск</w:t>
            </w:r>
            <w:r w:rsidR="00D45160">
              <w:t>ое</w:t>
            </w:r>
            <w:r>
              <w:t xml:space="preserve"> </w:t>
            </w:r>
            <w:r w:rsidR="00D45160">
              <w:t>осмысление</w:t>
            </w:r>
            <w:r>
              <w:t>.</w:t>
            </w:r>
          </w:p>
          <w:p w14:paraId="5B9B72C0" w14:textId="716A7DBA" w:rsidR="00D45160" w:rsidRDefault="00D45160" w:rsidP="000344F4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bookmarkStart w:id="0" w:name="_GoBack"/>
            <w:bookmarkEnd w:id="0"/>
            <w:r w:rsidRPr="00D45160">
              <w:t>Первый Ватиканский собор: провозглашение догмата о непогрешимости папы и его богословские последствия.</w:t>
            </w:r>
          </w:p>
          <w:p w14:paraId="65AE2D8C" w14:textId="77777777" w:rsidR="005E6349" w:rsidRDefault="005E6349" w:rsidP="005E6349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>Сравнительный анализ богословия иконы в</w:t>
            </w:r>
            <w:r w:rsidR="00D45160">
              <w:t xml:space="preserve"> католической и протестантской традиция</w:t>
            </w:r>
            <w:r>
              <w:t>х</w:t>
            </w:r>
            <w:r w:rsidR="00D45160">
              <w:t xml:space="preserve"> XVI век</w:t>
            </w:r>
            <w:r>
              <w:t>а.</w:t>
            </w:r>
          </w:p>
          <w:p w14:paraId="72018060" w14:textId="6C7F2B54" w:rsidR="00D45160" w:rsidRDefault="005E6349" w:rsidP="005E6349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 xml:space="preserve"> </w:t>
            </w:r>
            <w:r w:rsidR="00D45160">
              <w:t>Современное католическое учение об иконах и религиозных изображениях после Второго Ватиканского собора (1962–1965 годы): обновление и переосмысление роли образов в богослужении.</w:t>
            </w:r>
          </w:p>
        </w:tc>
        <w:tc>
          <w:tcPr>
            <w:tcW w:w="2171" w:type="dxa"/>
          </w:tcPr>
          <w:p w14:paraId="3EA6D55E" w14:textId="522AEA55" w:rsidR="000344F4" w:rsidRDefault="005E6349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Василий Петрович Ващаев,</w:t>
            </w:r>
            <w:r w:rsidRPr="00B74768">
              <w:rPr>
                <w:bCs/>
                <w:iCs/>
              </w:rPr>
              <w:t xml:space="preserve"> ассистент кафедры Богословия</w:t>
            </w:r>
            <w:r>
              <w:rPr>
                <w:bCs/>
                <w:iCs/>
              </w:rPr>
              <w:t>, магистр теологии</w:t>
            </w:r>
          </w:p>
        </w:tc>
      </w:tr>
    </w:tbl>
    <w:p w14:paraId="06BED446" w14:textId="050B4774" w:rsidR="00C871C0" w:rsidRPr="001A5FEC" w:rsidRDefault="00C871C0" w:rsidP="007D12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107B7883" w14:textId="77777777" w:rsidR="00E40430" w:rsidRPr="00116831" w:rsidRDefault="00E40430">
      <w:pPr>
        <w:widowControl w:val="0"/>
        <w:autoSpaceDE w:val="0"/>
        <w:autoSpaceDN w:val="0"/>
        <w:adjustRightInd w:val="0"/>
      </w:pPr>
    </w:p>
    <w:sectPr w:rsidR="00E40430" w:rsidRPr="00116831" w:rsidSect="00CA751B">
      <w:footerReference w:type="default" r:id="rId8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C507" w14:textId="77777777" w:rsidR="008970B1" w:rsidRDefault="008970B1" w:rsidP="003B595D">
      <w:r>
        <w:separator/>
      </w:r>
    </w:p>
  </w:endnote>
  <w:endnote w:type="continuationSeparator" w:id="0">
    <w:p w14:paraId="20EEAAB0" w14:textId="77777777" w:rsidR="008970B1" w:rsidRDefault="008970B1" w:rsidP="003B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845711"/>
      <w:docPartObj>
        <w:docPartGallery w:val="Page Numbers (Bottom of Page)"/>
        <w:docPartUnique/>
      </w:docPartObj>
    </w:sdtPr>
    <w:sdtEndPr/>
    <w:sdtContent>
      <w:p w14:paraId="4DD14A88" w14:textId="369AFA2C" w:rsidR="00CA751B" w:rsidRDefault="00CA75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47F42" w14:textId="77777777" w:rsidR="00CA751B" w:rsidRDefault="00CA751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32BF1" w14:textId="77777777" w:rsidR="008970B1" w:rsidRDefault="008970B1" w:rsidP="003B595D">
      <w:r>
        <w:separator/>
      </w:r>
    </w:p>
  </w:footnote>
  <w:footnote w:type="continuationSeparator" w:id="0">
    <w:p w14:paraId="6B4CCD70" w14:textId="77777777" w:rsidR="008970B1" w:rsidRDefault="008970B1" w:rsidP="003B595D">
      <w:r>
        <w:continuationSeparator/>
      </w:r>
    </w:p>
  </w:footnote>
  <w:footnote w:id="1">
    <w:p w14:paraId="3EBFD39B" w14:textId="4D2536C9" w:rsidR="003B595D" w:rsidRPr="000344F4" w:rsidRDefault="003B595D" w:rsidP="003B595D">
      <w:pPr>
        <w:pStyle w:val="a8"/>
        <w:ind w:left="426"/>
        <w:jc w:val="both"/>
        <w:rPr>
          <w:lang w:val="en-GB"/>
        </w:rPr>
      </w:pPr>
      <w:r>
        <w:rPr>
          <w:rStyle w:val="aa"/>
        </w:rPr>
        <w:footnoteRef/>
      </w:r>
      <w:r w:rsidRPr="000344F4">
        <w:rPr>
          <w:lang w:val="en-GB"/>
        </w:rPr>
        <w:t xml:space="preserve"> </w:t>
      </w:r>
      <w:r>
        <w:rPr>
          <w:lang w:val="en-US"/>
        </w:rPr>
        <w:t>ANRW II.36.3. P. 2164-2199.</w:t>
      </w:r>
    </w:p>
  </w:footnote>
  <w:footnote w:id="2">
    <w:p w14:paraId="2114CE8E" w14:textId="2E1C3A3B" w:rsidR="003B595D" w:rsidRPr="000344F4" w:rsidRDefault="003B595D" w:rsidP="003B595D">
      <w:pPr>
        <w:pStyle w:val="a8"/>
        <w:ind w:left="426"/>
        <w:jc w:val="both"/>
        <w:rPr>
          <w:lang w:val="en-GB"/>
        </w:rPr>
      </w:pPr>
      <w:r>
        <w:rPr>
          <w:rStyle w:val="aa"/>
        </w:rPr>
        <w:footnoteRef/>
      </w:r>
      <w:r w:rsidRPr="000344F4">
        <w:rPr>
          <w:lang w:val="en-GB"/>
        </w:rPr>
        <w:t xml:space="preserve"> </w:t>
      </w:r>
      <w:r>
        <w:rPr>
          <w:lang w:val="en-US"/>
        </w:rPr>
        <w:t>ANRW II.36.3. P. 2</w:t>
      </w:r>
      <w:r w:rsidRPr="00690E69">
        <w:rPr>
          <w:lang w:val="en-US"/>
        </w:rPr>
        <w:t>22</w:t>
      </w:r>
      <w:r w:rsidRPr="009C0C78">
        <w:rPr>
          <w:lang w:val="en-US"/>
        </w:rPr>
        <w:t>8</w:t>
      </w:r>
      <w:r w:rsidRPr="00690E69">
        <w:rPr>
          <w:lang w:val="en-US"/>
        </w:rPr>
        <w:t>-2252.</w:t>
      </w:r>
    </w:p>
  </w:footnote>
  <w:footnote w:id="3">
    <w:p w14:paraId="050DFC26" w14:textId="6ACFF337" w:rsidR="003B595D" w:rsidRPr="000344F4" w:rsidRDefault="003B595D" w:rsidP="003B595D">
      <w:pPr>
        <w:pStyle w:val="a8"/>
        <w:ind w:left="426"/>
        <w:jc w:val="both"/>
        <w:rPr>
          <w:lang w:val="en-US"/>
        </w:rPr>
      </w:pPr>
      <w:r>
        <w:rPr>
          <w:rStyle w:val="aa"/>
        </w:rPr>
        <w:footnoteRef/>
      </w:r>
      <w:r w:rsidRPr="003B595D">
        <w:rPr>
          <w:lang w:val="en-GB"/>
        </w:rPr>
        <w:t xml:space="preserve"> </w:t>
      </w:r>
      <w:r w:rsidRPr="0097427F">
        <w:rPr>
          <w:lang w:val="en-US"/>
        </w:rPr>
        <w:t>Blumenthal H.J., Markus R. A. Neoplatonism and Early Christian Thought</w:t>
      </w:r>
      <w:r>
        <w:rPr>
          <w:lang w:val="en-US"/>
        </w:rPr>
        <w:t xml:space="preserve">. </w:t>
      </w:r>
      <w:r w:rsidRPr="0097427F">
        <w:rPr>
          <w:lang w:val="en-US"/>
        </w:rPr>
        <w:t xml:space="preserve">Essays in </w:t>
      </w:r>
      <w:proofErr w:type="spellStart"/>
      <w:r w:rsidRPr="0097427F">
        <w:rPr>
          <w:lang w:val="en-US"/>
        </w:rPr>
        <w:t>Honour</w:t>
      </w:r>
      <w:proofErr w:type="spellEnd"/>
      <w:r w:rsidRPr="0097427F">
        <w:rPr>
          <w:lang w:val="en-US"/>
        </w:rPr>
        <w:t xml:space="preserve"> of A.</w:t>
      </w:r>
      <w:r>
        <w:rPr>
          <w:lang w:val="en-US"/>
        </w:rPr>
        <w:t xml:space="preserve"> </w:t>
      </w:r>
      <w:r w:rsidRPr="0097427F">
        <w:rPr>
          <w:lang w:val="en-US"/>
        </w:rPr>
        <w:t>H.</w:t>
      </w:r>
      <w:r>
        <w:rPr>
          <w:lang w:val="en-US"/>
        </w:rPr>
        <w:t xml:space="preserve"> </w:t>
      </w:r>
      <w:r w:rsidRPr="0097427F">
        <w:rPr>
          <w:lang w:val="en-US"/>
        </w:rPr>
        <w:t>Armstrong</w:t>
      </w:r>
      <w:r>
        <w:rPr>
          <w:lang w:val="en-US"/>
        </w:rPr>
        <w:t xml:space="preserve">. </w:t>
      </w:r>
      <w:r w:rsidRPr="0097427F">
        <w:rPr>
          <w:lang w:val="en-US"/>
        </w:rPr>
        <w:t>Ashgate Publishing Limited (1981)</w:t>
      </w:r>
      <w:r>
        <w:rPr>
          <w:lang w:val="en-US"/>
        </w:rPr>
        <w:t>. P. 79-99.</w:t>
      </w:r>
      <w:r w:rsidRPr="00D14848">
        <w:rPr>
          <w:lang w:val="en-US"/>
        </w:rPr>
        <w:t xml:space="preserve"> (</w:t>
      </w:r>
      <w:r>
        <w:t>Корнелия</w:t>
      </w:r>
      <w:r w:rsidRPr="00D14848">
        <w:rPr>
          <w:lang w:val="en-US"/>
        </w:rPr>
        <w:t xml:space="preserve"> </w:t>
      </w:r>
      <w:proofErr w:type="spellStart"/>
      <w:r>
        <w:t>Йоханна</w:t>
      </w:r>
      <w:proofErr w:type="spellEnd"/>
      <w:r w:rsidRPr="00D14848">
        <w:rPr>
          <w:lang w:val="en-US"/>
        </w:rPr>
        <w:t xml:space="preserve"> </w:t>
      </w:r>
      <w:r>
        <w:t>де</w:t>
      </w:r>
      <w:r w:rsidRPr="00D14848">
        <w:rPr>
          <w:lang w:val="en-US"/>
        </w:rPr>
        <w:t xml:space="preserve"> </w:t>
      </w:r>
      <w:r>
        <w:t>Фогель</w:t>
      </w:r>
      <w:r w:rsidRPr="00D14848">
        <w:rPr>
          <w:lang w:val="en-US"/>
        </w:rPr>
        <w:t>)</w:t>
      </w:r>
      <w:r>
        <w:rPr>
          <w:lang w:val="en-US"/>
        </w:rPr>
        <w:t>.</w:t>
      </w:r>
    </w:p>
  </w:footnote>
  <w:footnote w:id="4">
    <w:p w14:paraId="5C074C4A" w14:textId="07128793" w:rsidR="003B595D" w:rsidRPr="003B595D" w:rsidRDefault="003B595D" w:rsidP="003B595D">
      <w:pPr>
        <w:pStyle w:val="a8"/>
        <w:ind w:left="426"/>
        <w:jc w:val="both"/>
        <w:rPr>
          <w:lang w:val="en-US"/>
        </w:rPr>
      </w:pPr>
      <w:r>
        <w:rPr>
          <w:rStyle w:val="aa"/>
        </w:rPr>
        <w:footnoteRef/>
      </w:r>
      <w:r w:rsidRPr="003B595D">
        <w:rPr>
          <w:lang w:val="en-GB"/>
        </w:rPr>
        <w:t xml:space="preserve"> </w:t>
      </w:r>
      <w:r>
        <w:rPr>
          <w:lang w:val="en-US"/>
        </w:rPr>
        <w:t>ANRW II.36</w:t>
      </w:r>
      <w:r w:rsidRPr="00221774">
        <w:rPr>
          <w:lang w:val="en-US"/>
        </w:rPr>
        <w:t xml:space="preserve">.7. </w:t>
      </w:r>
      <w:r>
        <w:rPr>
          <w:lang w:val="en-US"/>
        </w:rPr>
        <w:t>P. 5331-5362.</w:t>
      </w:r>
    </w:p>
  </w:footnote>
  <w:footnote w:id="5">
    <w:p w14:paraId="10DC7575" w14:textId="08CFACC4" w:rsidR="003B595D" w:rsidRPr="003B595D" w:rsidRDefault="003B595D" w:rsidP="003B595D">
      <w:pPr>
        <w:pStyle w:val="a8"/>
        <w:ind w:left="426"/>
        <w:jc w:val="both"/>
        <w:rPr>
          <w:lang w:val="en-US"/>
        </w:rPr>
      </w:pPr>
      <w:r>
        <w:rPr>
          <w:rStyle w:val="aa"/>
        </w:rPr>
        <w:footnoteRef/>
      </w:r>
      <w:r w:rsidRPr="003B595D">
        <w:rPr>
          <w:lang w:val="en-GB"/>
        </w:rPr>
        <w:t xml:space="preserve"> </w:t>
      </w:r>
      <w:r>
        <w:rPr>
          <w:lang w:val="en-US"/>
        </w:rPr>
        <w:t>ANRW II.36.1. P. 701-712.</w:t>
      </w:r>
    </w:p>
  </w:footnote>
  <w:footnote w:id="6">
    <w:p w14:paraId="64BB33B2" w14:textId="2C425BFC" w:rsidR="003B595D" w:rsidRDefault="003B595D" w:rsidP="003B595D">
      <w:pPr>
        <w:pStyle w:val="a8"/>
        <w:ind w:left="426"/>
        <w:jc w:val="both"/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ANRW II.36.1. P. 677-699.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pStyle w:val="4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2F1293"/>
    <w:multiLevelType w:val="hybridMultilevel"/>
    <w:tmpl w:val="E7E8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7B9C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F1E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35725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 w15:restartNumberingAfterBreak="0">
    <w:nsid w:val="1A932B37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73BC5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D65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336DE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3846225F"/>
    <w:multiLevelType w:val="hybridMultilevel"/>
    <w:tmpl w:val="11C4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3C49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48663D06"/>
    <w:multiLevelType w:val="hybridMultilevel"/>
    <w:tmpl w:val="E7E8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B5FCF"/>
    <w:multiLevelType w:val="hybridMultilevel"/>
    <w:tmpl w:val="E7E8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B3FC7"/>
    <w:multiLevelType w:val="hybridMultilevel"/>
    <w:tmpl w:val="E7E8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730DA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122F2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8" w15:restartNumberingAfterBreak="0">
    <w:nsid w:val="6B7B276C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9" w15:restartNumberingAfterBreak="0">
    <w:nsid w:val="6CDE5796"/>
    <w:multiLevelType w:val="hybridMultilevel"/>
    <w:tmpl w:val="5922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45330"/>
    <w:multiLevelType w:val="hybridMultilevel"/>
    <w:tmpl w:val="6EF65A6A"/>
    <w:lvl w:ilvl="0" w:tplc="95A2E700">
      <w:start w:val="1"/>
      <w:numFmt w:val="decimal"/>
      <w:pStyle w:val="Ya4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14785"/>
    <w:multiLevelType w:val="hybridMultilevel"/>
    <w:tmpl w:val="B962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156BE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3" w15:restartNumberingAfterBreak="0">
    <w:nsid w:val="7BAB175F"/>
    <w:multiLevelType w:val="hybridMultilevel"/>
    <w:tmpl w:val="B2CC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570C3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2"/>
  </w:num>
  <w:num w:numId="2">
    <w:abstractNumId w:val="2"/>
  </w:num>
  <w:num w:numId="3">
    <w:abstractNumId w:val="20"/>
  </w:num>
  <w:num w:numId="4">
    <w:abstractNumId w:val="0"/>
  </w:num>
  <w:num w:numId="5">
    <w:abstractNumId w:val="1"/>
  </w:num>
  <w:num w:numId="6">
    <w:abstractNumId w:val="15"/>
  </w:num>
  <w:num w:numId="7">
    <w:abstractNumId w:val="23"/>
  </w:num>
  <w:num w:numId="8">
    <w:abstractNumId w:val="14"/>
  </w:num>
  <w:num w:numId="9">
    <w:abstractNumId w:val="3"/>
  </w:num>
  <w:num w:numId="10">
    <w:abstractNumId w:val="11"/>
  </w:num>
  <w:num w:numId="11">
    <w:abstractNumId w:val="19"/>
  </w:num>
  <w:num w:numId="12">
    <w:abstractNumId w:val="13"/>
  </w:num>
  <w:num w:numId="13">
    <w:abstractNumId w:val="21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17"/>
  </w:num>
  <w:num w:numId="19">
    <w:abstractNumId w:val="24"/>
  </w:num>
  <w:num w:numId="20">
    <w:abstractNumId w:val="10"/>
  </w:num>
  <w:num w:numId="21">
    <w:abstractNumId w:val="12"/>
  </w:num>
  <w:num w:numId="22">
    <w:abstractNumId w:val="18"/>
  </w:num>
  <w:num w:numId="23">
    <w:abstractNumId w:val="22"/>
  </w:num>
  <w:num w:numId="24">
    <w:abstractNumId w:val="9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AF"/>
    <w:rsid w:val="000344F4"/>
    <w:rsid w:val="000705AE"/>
    <w:rsid w:val="00085A55"/>
    <w:rsid w:val="000E684B"/>
    <w:rsid w:val="00116831"/>
    <w:rsid w:val="00185FE5"/>
    <w:rsid w:val="001A5FEC"/>
    <w:rsid w:val="001E7E03"/>
    <w:rsid w:val="002316B9"/>
    <w:rsid w:val="00253B96"/>
    <w:rsid w:val="00284695"/>
    <w:rsid w:val="002916A5"/>
    <w:rsid w:val="002D7CCA"/>
    <w:rsid w:val="00311B86"/>
    <w:rsid w:val="00347DD7"/>
    <w:rsid w:val="003B595D"/>
    <w:rsid w:val="004222D5"/>
    <w:rsid w:val="004A24D9"/>
    <w:rsid w:val="004A34F1"/>
    <w:rsid w:val="004D39A5"/>
    <w:rsid w:val="004D523F"/>
    <w:rsid w:val="004D59FC"/>
    <w:rsid w:val="00511382"/>
    <w:rsid w:val="0052533F"/>
    <w:rsid w:val="005D3464"/>
    <w:rsid w:val="005E6349"/>
    <w:rsid w:val="00663A2D"/>
    <w:rsid w:val="00685C58"/>
    <w:rsid w:val="006A6123"/>
    <w:rsid w:val="006D33D8"/>
    <w:rsid w:val="006D59DD"/>
    <w:rsid w:val="006F5150"/>
    <w:rsid w:val="007149AE"/>
    <w:rsid w:val="007A22D2"/>
    <w:rsid w:val="007D12AF"/>
    <w:rsid w:val="00843EFC"/>
    <w:rsid w:val="00884E71"/>
    <w:rsid w:val="008970B1"/>
    <w:rsid w:val="008B3E3F"/>
    <w:rsid w:val="008D68E9"/>
    <w:rsid w:val="00920666"/>
    <w:rsid w:val="00922B27"/>
    <w:rsid w:val="00924458"/>
    <w:rsid w:val="009373CF"/>
    <w:rsid w:val="0095524A"/>
    <w:rsid w:val="00A168AA"/>
    <w:rsid w:val="00A40300"/>
    <w:rsid w:val="00A65A59"/>
    <w:rsid w:val="00AA050C"/>
    <w:rsid w:val="00B46715"/>
    <w:rsid w:val="00B74768"/>
    <w:rsid w:val="00B92A17"/>
    <w:rsid w:val="00BA5612"/>
    <w:rsid w:val="00BC3326"/>
    <w:rsid w:val="00BF6B30"/>
    <w:rsid w:val="00C871C0"/>
    <w:rsid w:val="00CA751B"/>
    <w:rsid w:val="00CA7EA9"/>
    <w:rsid w:val="00D45160"/>
    <w:rsid w:val="00D9336B"/>
    <w:rsid w:val="00DA184E"/>
    <w:rsid w:val="00DF2FC7"/>
    <w:rsid w:val="00E40430"/>
    <w:rsid w:val="00E55FEA"/>
    <w:rsid w:val="00E60650"/>
    <w:rsid w:val="00F2496C"/>
    <w:rsid w:val="00F80304"/>
    <w:rsid w:val="00FD1FC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DA107"/>
  <w14:defaultImageDpi w14:val="300"/>
  <w15:docId w15:val="{E7AE640B-0A02-944E-9957-D60BC9C5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8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Ya_З4_№"/>
    <w:qFormat/>
    <w:rsid w:val="00843EFC"/>
  </w:style>
  <w:style w:type="paragraph" w:styleId="1">
    <w:name w:val="heading 1"/>
    <w:aliases w:val="Ya_З1"/>
    <w:basedOn w:val="a"/>
    <w:link w:val="10"/>
    <w:autoRedefine/>
    <w:uiPriority w:val="9"/>
    <w:qFormat/>
    <w:rsid w:val="006D33D8"/>
    <w:pPr>
      <w:jc w:val="center"/>
      <w:outlineLvl w:val="0"/>
    </w:pPr>
    <w:rPr>
      <w:b/>
      <w:bCs/>
      <w:sz w:val="36"/>
      <w:szCs w:val="36"/>
      <w:lang w:eastAsia="ar-SA"/>
    </w:rPr>
  </w:style>
  <w:style w:type="paragraph" w:styleId="2">
    <w:name w:val="heading 2"/>
    <w:aliases w:val="Ya_З2"/>
    <w:basedOn w:val="a"/>
    <w:link w:val="20"/>
    <w:uiPriority w:val="9"/>
    <w:qFormat/>
    <w:rsid w:val="006D33D8"/>
    <w:pPr>
      <w:widowControl w:val="0"/>
      <w:autoSpaceDE w:val="0"/>
      <w:autoSpaceDN w:val="0"/>
      <w:adjustRightInd w:val="0"/>
      <w:ind w:right="-5"/>
      <w:jc w:val="center"/>
      <w:outlineLvl w:val="1"/>
    </w:pPr>
    <w:rPr>
      <w:b/>
    </w:rPr>
  </w:style>
  <w:style w:type="paragraph" w:styleId="3">
    <w:name w:val="heading 3"/>
    <w:aliases w:val="Ya_З3"/>
    <w:basedOn w:val="a"/>
    <w:link w:val="30"/>
    <w:uiPriority w:val="9"/>
    <w:qFormat/>
    <w:rsid w:val="006D33D8"/>
    <w:pPr>
      <w:widowControl w:val="0"/>
      <w:autoSpaceDE w:val="0"/>
      <w:autoSpaceDN w:val="0"/>
      <w:adjustRightInd w:val="0"/>
      <w:ind w:right="-5"/>
      <w:jc w:val="center"/>
      <w:outlineLvl w:val="2"/>
    </w:pPr>
    <w:rPr>
      <w:b/>
      <w:bCs/>
      <w:i/>
    </w:rPr>
  </w:style>
  <w:style w:type="paragraph" w:styleId="4">
    <w:name w:val="heading 4"/>
    <w:aliases w:val="Ya_З4"/>
    <w:basedOn w:val="a"/>
    <w:next w:val="a"/>
    <w:link w:val="40"/>
    <w:autoRedefine/>
    <w:qFormat/>
    <w:rsid w:val="004222D5"/>
    <w:pPr>
      <w:keepNext/>
      <w:numPr>
        <w:ilvl w:val="3"/>
        <w:numId w:val="4"/>
      </w:numPr>
      <w:tabs>
        <w:tab w:val="num" w:pos="0"/>
      </w:tabs>
      <w:suppressAutoHyphens/>
      <w:spacing w:before="240" w:after="60"/>
      <w:jc w:val="center"/>
      <w:outlineLvl w:val="3"/>
    </w:pPr>
    <w:rPr>
      <w:b/>
      <w:bCs/>
      <w:i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1"/>
    <w:basedOn w:val="a"/>
    <w:next w:val="a"/>
    <w:autoRedefine/>
    <w:qFormat/>
    <w:rsid w:val="006A6123"/>
    <w:pPr>
      <w:spacing w:line="276" w:lineRule="auto"/>
      <w:jc w:val="center"/>
    </w:pPr>
    <w:rPr>
      <w:b/>
    </w:rPr>
  </w:style>
  <w:style w:type="character" w:customStyle="1" w:styleId="10">
    <w:name w:val="Заголовок 1 Знак"/>
    <w:aliases w:val="Ya_З1 Знак"/>
    <w:basedOn w:val="a0"/>
    <w:link w:val="1"/>
    <w:uiPriority w:val="9"/>
    <w:rsid w:val="006D33D8"/>
    <w:rPr>
      <w:rFonts w:eastAsia="Times New Roman" w:cs="Times New Roman"/>
      <w:b/>
      <w:bCs/>
      <w:sz w:val="36"/>
      <w:szCs w:val="36"/>
      <w:lang w:eastAsia="ar-SA"/>
    </w:rPr>
  </w:style>
  <w:style w:type="character" w:customStyle="1" w:styleId="20">
    <w:name w:val="Заголовок 2 Знак"/>
    <w:aliases w:val="Ya_З2 Знак"/>
    <w:basedOn w:val="a0"/>
    <w:link w:val="2"/>
    <w:uiPriority w:val="9"/>
    <w:rsid w:val="006D33D8"/>
    <w:rPr>
      <w:rFonts w:eastAsia="Times New Roman" w:cs="Times New Roman"/>
      <w:b/>
      <w:szCs w:val="28"/>
    </w:rPr>
  </w:style>
  <w:style w:type="character" w:customStyle="1" w:styleId="30">
    <w:name w:val="Заголовок 3 Знак"/>
    <w:aliases w:val="Ya_З3 Знак"/>
    <w:basedOn w:val="a0"/>
    <w:link w:val="3"/>
    <w:uiPriority w:val="9"/>
    <w:rsid w:val="006D33D8"/>
    <w:rPr>
      <w:rFonts w:eastAsia="Times New Roman" w:cs="Times New Roman"/>
      <w:b/>
      <w:bCs/>
      <w:i/>
      <w:szCs w:val="28"/>
    </w:rPr>
  </w:style>
  <w:style w:type="character" w:customStyle="1" w:styleId="40">
    <w:name w:val="Заголовок 4 Знак"/>
    <w:aliases w:val="Ya_З4 Знак"/>
    <w:basedOn w:val="a0"/>
    <w:link w:val="4"/>
    <w:rsid w:val="004222D5"/>
    <w:rPr>
      <w:rFonts w:eastAsia="Times New Roman" w:cs="Times New Roman"/>
      <w:b/>
      <w:bCs/>
      <w:i/>
      <w:szCs w:val="28"/>
      <w:lang w:eastAsia="ar-SA"/>
    </w:rPr>
  </w:style>
  <w:style w:type="paragraph" w:customStyle="1" w:styleId="Ya4">
    <w:name w:val="Ya_З4№"/>
    <w:basedOn w:val="a"/>
    <w:autoRedefine/>
    <w:qFormat/>
    <w:rsid w:val="00843EFC"/>
    <w:pPr>
      <w:widowControl w:val="0"/>
      <w:numPr>
        <w:numId w:val="3"/>
      </w:numPr>
      <w:suppressAutoHyphens/>
      <w:autoSpaceDE w:val="0"/>
      <w:ind w:right="-5"/>
      <w:outlineLvl w:val="3"/>
    </w:pPr>
    <w:rPr>
      <w:kern w:val="1"/>
    </w:rPr>
  </w:style>
  <w:style w:type="paragraph" w:styleId="a3">
    <w:name w:val="Balloon Text"/>
    <w:basedOn w:val="a"/>
    <w:link w:val="a4"/>
    <w:uiPriority w:val="99"/>
    <w:semiHidden/>
    <w:unhideWhenUsed/>
    <w:rsid w:val="00CA7EA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9"/>
    <w:rPr>
      <w:rFonts w:ascii="Lucida Grande CY" w:hAnsi="Lucida Grande CY"/>
      <w:sz w:val="18"/>
      <w:szCs w:val="18"/>
    </w:rPr>
  </w:style>
  <w:style w:type="paragraph" w:styleId="a5">
    <w:name w:val="List Paragraph"/>
    <w:basedOn w:val="a"/>
    <w:uiPriority w:val="34"/>
    <w:qFormat/>
    <w:rsid w:val="00C871C0"/>
    <w:pPr>
      <w:ind w:left="720"/>
      <w:contextualSpacing/>
    </w:pPr>
  </w:style>
  <w:style w:type="paragraph" w:styleId="a6">
    <w:name w:val="Revision"/>
    <w:hidden/>
    <w:uiPriority w:val="99"/>
    <w:semiHidden/>
    <w:rsid w:val="00924458"/>
  </w:style>
  <w:style w:type="table" w:styleId="a7">
    <w:name w:val="Table Grid"/>
    <w:basedOn w:val="a1"/>
    <w:uiPriority w:val="59"/>
    <w:rsid w:val="001A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3B595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B595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595D"/>
    <w:rPr>
      <w:vertAlign w:val="superscript"/>
    </w:rPr>
  </w:style>
  <w:style w:type="paragraph" w:customStyle="1" w:styleId="Style78">
    <w:name w:val="Style78"/>
    <w:basedOn w:val="a"/>
    <w:uiPriority w:val="99"/>
    <w:rsid w:val="003B595D"/>
    <w:pPr>
      <w:widowControl w:val="0"/>
      <w:autoSpaceDE w:val="0"/>
      <w:autoSpaceDN w:val="0"/>
      <w:adjustRightInd w:val="0"/>
      <w:spacing w:line="295" w:lineRule="exact"/>
      <w:ind w:hanging="274"/>
    </w:pPr>
    <w:rPr>
      <w:rFonts w:eastAsia="Times New Roman"/>
      <w:sz w:val="24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CA75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751B"/>
  </w:style>
  <w:style w:type="paragraph" w:styleId="ad">
    <w:name w:val="footer"/>
    <w:basedOn w:val="a"/>
    <w:link w:val="ae"/>
    <w:uiPriority w:val="99"/>
    <w:unhideWhenUsed/>
    <w:rsid w:val="00CA75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8E5B-EBC0-4394-965D-AB2C1E20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Korytko</dc:creator>
  <cp:keywords/>
  <dc:description/>
  <cp:lastModifiedBy>Василий Ващаев</cp:lastModifiedBy>
  <cp:revision>10</cp:revision>
  <dcterms:created xsi:type="dcterms:W3CDTF">2024-09-27T09:41:00Z</dcterms:created>
  <dcterms:modified xsi:type="dcterms:W3CDTF">2024-09-27T17:09:00Z</dcterms:modified>
</cp:coreProperties>
</file>