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CB00" w14:textId="468E303F" w:rsidR="00F07962" w:rsidRPr="00F07962" w:rsidRDefault="00F07962" w:rsidP="00F07962">
      <w:pPr>
        <w:spacing w:after="0"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Проф. д-р Элизабет Майльхаммер</w:t>
      </w:r>
    </w:p>
    <w:p w14:paraId="37C309AF" w14:textId="77777777" w:rsidR="00F07962" w:rsidRPr="00F07962" w:rsidRDefault="00F07962" w:rsidP="00F0796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618E88F" w14:textId="5F247FF5" w:rsidR="00F07962" w:rsidRPr="00F07962" w:rsidRDefault="00F07962" w:rsidP="00F0796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Рецензия на диссертацию по соисканию научной степени доктора богословия</w:t>
      </w:r>
    </w:p>
    <w:p w14:paraId="549E6E38" w14:textId="77777777" w:rsidR="00F07962" w:rsidRPr="00F07962" w:rsidRDefault="00F07962" w:rsidP="00F0796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«Развитие христианской антропологии в греческой и латинской патристике II–V вв.»</w:t>
      </w:r>
    </w:p>
    <w:p w14:paraId="5CF743FE" w14:textId="77777777" w:rsidR="00F07962" w:rsidRPr="00F07962" w:rsidRDefault="00F07962" w:rsidP="00F0796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Андрея Владиленовича Данилова</w:t>
      </w:r>
    </w:p>
    <w:p w14:paraId="14F84576" w14:textId="77777777" w:rsidR="00F07962" w:rsidRPr="00F07962" w:rsidRDefault="00F07962" w:rsidP="00F07962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14:paraId="138D7FB6" w14:textId="77777777" w:rsidR="00F07962" w:rsidRPr="00F07962" w:rsidRDefault="00F07962" w:rsidP="00F07962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Нет педагогики без педагогической антропологии, которая вопрошает об эмпирических и нормативных предпосылках образования, иными словами, предпосылках приведения человека к истинной человечности. Исследование развития христианской антропологии в первые пять веков христианства, которое г-н Данилов предпринял в своей диссертации, является по своей полноте, обстоятельности, достоверности истинной сокровищницей знаний для педагогической антропологии.</w:t>
      </w:r>
    </w:p>
    <w:p w14:paraId="3669134D" w14:textId="77777777" w:rsidR="00F07962" w:rsidRPr="00F07962" w:rsidRDefault="00F07962" w:rsidP="00F07962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Выделю один момент: образ Божий в человеке. Он задает цель, на которую направлено образование человека; ибо от придаваемого человеку образа Божия неотделима перспектива человека как незавершенного творения, которым человек является особенно на первом этапе жизни, будучи ребенком, но также постоянно остается в зрелом возрасте и даже до конца своей жизни. Что в религиозном языке является (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a</w:t>
      </w:r>
      <w:r w:rsidRPr="00F07962">
        <w:rPr>
          <w:rFonts w:asciiTheme="majorBidi" w:hAnsiTheme="majorBidi" w:cstheme="majorBidi"/>
          <w:sz w:val="24"/>
          <w:szCs w:val="24"/>
        </w:rPr>
        <w:t>) образом Божьим и (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b</w:t>
      </w:r>
      <w:r w:rsidRPr="00F07962">
        <w:rPr>
          <w:rFonts w:asciiTheme="majorBidi" w:hAnsiTheme="majorBidi" w:cstheme="majorBidi"/>
          <w:sz w:val="24"/>
          <w:szCs w:val="24"/>
        </w:rPr>
        <w:t>) неполнотой человека как сотворенного создания, является, более нейтрально выражаясь, (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a</w:t>
      </w:r>
      <w:r w:rsidRPr="00F07962">
        <w:rPr>
          <w:rFonts w:asciiTheme="majorBidi" w:hAnsiTheme="majorBidi" w:cstheme="majorBidi"/>
          <w:sz w:val="24"/>
          <w:szCs w:val="24"/>
        </w:rPr>
        <w:t>') его свободной волей и его способностью к ответственности, которые могут быть сформированы (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b</w:t>
      </w:r>
      <w:r w:rsidRPr="00F07962">
        <w:rPr>
          <w:rFonts w:asciiTheme="majorBidi" w:hAnsiTheme="majorBidi" w:cstheme="majorBidi"/>
          <w:sz w:val="24"/>
          <w:szCs w:val="24"/>
        </w:rPr>
        <w:t>') в самых разных направлениях — в сторону добра и в сторону зла. Этот педагогически значимый антропологический вопрос трактуется в святоотеческой антропологии и представлен г-ном Даниловым (особенно в главах 5 и 6 второй части его диссертации). Человек амбивалентен и как нечто амбивалентное представляет собой риск — не только риск, на который он сам идет и должен идти (как обреченный на свободу), но он — теперь выражаясь снова религиозным языком — риск и для своего Творца: для Бога.</w:t>
      </w:r>
    </w:p>
    <w:p w14:paraId="781654ED" w14:textId="77777777" w:rsidR="00F07962" w:rsidRPr="00F07962" w:rsidRDefault="00F07962" w:rsidP="00F07962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Таким образом, в святоотеческой антропологии намечена схема основной педагогической констелляции. Есть человек, который должен быть сформирован (образован, воспитан) к чему-то благому; к чему-то благому, чем он может быть, а не просто в смысле искусственной возможности; он также должен самотрансцендироваться: быть свободным таким образом, чтобы через него свободно реализовывалось благо. (Религиозно говоря, а также содержательно на более высоком уровне: его основополагающий образ Божий должен дополняться совершенным образом Божиим — обожением, как говорят православные). Социальные педагоги нередко терпят неудачу в этой задаче, даже если религиозное начало присутствует в какой-то степени. Патристическая антропология и всякая позднейшая христианская антропология, напротив, знает о сверхъестественной благодати Божией в стяжании совершенства.</w:t>
      </w:r>
    </w:p>
    <w:p w14:paraId="0BC4EDC7" w14:textId="77777777" w:rsidR="00F07962" w:rsidRPr="00F07962" w:rsidRDefault="00F07962" w:rsidP="00F07962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lastRenderedPageBreak/>
        <w:t>На основании этой диссертации, которая меня не только весьма заинтересовала, но и произвела на меня весьма положительное впечатление (восхищаюсь огромным объемом работы, которая стоит за ней), я без оговорок рекомендую г-на Андрея Владиленовича Данилова к докторской защите по специальности богословие.</w:t>
      </w:r>
    </w:p>
    <w:p w14:paraId="1CE2B181" w14:textId="77777777" w:rsidR="00F07962" w:rsidRPr="00F07962" w:rsidRDefault="00F07962" w:rsidP="00F07962">
      <w:pPr>
        <w:spacing w:after="488"/>
        <w:ind w:left="23"/>
        <w:rPr>
          <w:rFonts w:asciiTheme="majorBidi" w:hAnsiTheme="majorBidi" w:cstheme="majorBidi"/>
          <w:sz w:val="24"/>
          <w:szCs w:val="24"/>
        </w:rPr>
      </w:pPr>
    </w:p>
    <w:p w14:paraId="7E0D931D" w14:textId="0CD6468F" w:rsidR="001F541F" w:rsidRPr="001F541F" w:rsidRDefault="00F07962" w:rsidP="001F541F">
      <w:pPr>
        <w:ind w:left="23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</w:rPr>
        <w:t>Проф. д-р Элизабет Майльхаммер</w:t>
      </w:r>
      <w:r w:rsidR="001F541F">
        <w:rPr>
          <w:rFonts w:asciiTheme="majorBidi" w:hAnsiTheme="majorBidi" w:cstheme="majorBidi"/>
          <w:sz w:val="24"/>
          <w:szCs w:val="24"/>
        </w:rPr>
        <w:t>,</w:t>
      </w:r>
      <w:r w:rsidR="001F541F" w:rsidRPr="001F541F">
        <w:rPr>
          <w:rFonts w:asciiTheme="majorBidi" w:hAnsiTheme="majorBidi" w:cstheme="majorBidi"/>
          <w:sz w:val="24"/>
          <w:szCs w:val="24"/>
        </w:rPr>
        <w:t xml:space="preserve"> </w:t>
      </w:r>
      <w:r w:rsidR="001F541F">
        <w:rPr>
          <w:rFonts w:asciiTheme="majorBidi" w:hAnsiTheme="majorBidi" w:cstheme="majorBidi"/>
          <w:sz w:val="24"/>
          <w:szCs w:val="24"/>
        </w:rPr>
        <w:t>п</w:t>
      </w:r>
      <w:r w:rsidR="001F541F" w:rsidRPr="00F07962">
        <w:rPr>
          <w:rFonts w:asciiTheme="majorBidi" w:hAnsiTheme="majorBidi" w:cstheme="majorBidi"/>
          <w:sz w:val="24"/>
          <w:szCs w:val="24"/>
        </w:rPr>
        <w:t>рофессор</w:t>
      </w:r>
      <w:r w:rsidR="001F541F" w:rsidRPr="001F541F">
        <w:rPr>
          <w:rFonts w:asciiTheme="majorBidi" w:hAnsiTheme="majorBidi" w:cstheme="majorBidi"/>
          <w:sz w:val="24"/>
          <w:szCs w:val="24"/>
        </w:rPr>
        <w:t xml:space="preserve">, </w:t>
      </w:r>
      <w:r w:rsidR="001F541F" w:rsidRPr="00F07962">
        <w:rPr>
          <w:rFonts w:asciiTheme="majorBidi" w:hAnsiTheme="majorBidi" w:cstheme="majorBidi"/>
          <w:sz w:val="24"/>
          <w:szCs w:val="24"/>
        </w:rPr>
        <w:t>заведующая</w:t>
      </w:r>
      <w:r w:rsidR="001F541F" w:rsidRPr="001F541F">
        <w:rPr>
          <w:rFonts w:asciiTheme="majorBidi" w:hAnsiTheme="majorBidi" w:cstheme="majorBidi"/>
          <w:sz w:val="24"/>
          <w:szCs w:val="24"/>
        </w:rPr>
        <w:t xml:space="preserve"> </w:t>
      </w:r>
      <w:r w:rsidR="001F541F" w:rsidRPr="00F07962">
        <w:rPr>
          <w:rFonts w:asciiTheme="majorBidi" w:hAnsiTheme="majorBidi" w:cstheme="majorBidi"/>
          <w:sz w:val="24"/>
          <w:szCs w:val="24"/>
        </w:rPr>
        <w:t>кафедрой</w:t>
      </w:r>
      <w:r w:rsidR="001F541F" w:rsidRPr="001F541F">
        <w:rPr>
          <w:rFonts w:asciiTheme="majorBidi" w:hAnsiTheme="majorBidi" w:cstheme="majorBidi"/>
          <w:sz w:val="24"/>
          <w:szCs w:val="24"/>
        </w:rPr>
        <w:t xml:space="preserve"> </w:t>
      </w:r>
      <w:r w:rsidR="001F541F" w:rsidRPr="00F07962">
        <w:rPr>
          <w:rFonts w:asciiTheme="majorBidi" w:hAnsiTheme="majorBidi" w:cstheme="majorBidi"/>
          <w:sz w:val="24"/>
          <w:szCs w:val="24"/>
        </w:rPr>
        <w:t>педагогики</w:t>
      </w:r>
      <w:r w:rsidR="001F541F">
        <w:rPr>
          <w:rFonts w:asciiTheme="majorBidi" w:hAnsiTheme="majorBidi" w:cstheme="majorBidi"/>
          <w:sz w:val="24"/>
          <w:szCs w:val="24"/>
        </w:rPr>
        <w:t xml:space="preserve"> Аугсбургского университета</w:t>
      </w:r>
    </w:p>
    <w:p w14:paraId="21D37C57" w14:textId="77777777" w:rsidR="001F541F" w:rsidRPr="001F541F" w:rsidRDefault="001F541F" w:rsidP="00F07962">
      <w:pPr>
        <w:tabs>
          <w:tab w:val="right" w:pos="9760"/>
        </w:tabs>
        <w:jc w:val="left"/>
        <w:rPr>
          <w:rFonts w:asciiTheme="majorBidi" w:hAnsiTheme="majorBidi" w:cstheme="majorBidi"/>
          <w:sz w:val="24"/>
          <w:szCs w:val="24"/>
        </w:rPr>
      </w:pPr>
    </w:p>
    <w:p w14:paraId="51B90F37" w14:textId="3DDB5187" w:rsidR="00F07962" w:rsidRPr="00F07962" w:rsidRDefault="00F07962" w:rsidP="00F07962">
      <w:pPr>
        <w:tabs>
          <w:tab w:val="right" w:pos="9760"/>
        </w:tabs>
        <w:jc w:val="left"/>
        <w:rPr>
          <w:rFonts w:asciiTheme="majorBidi" w:hAnsiTheme="majorBidi" w:cstheme="majorBidi"/>
          <w:sz w:val="24"/>
          <w:szCs w:val="24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Prof</w:t>
      </w:r>
      <w:r w:rsidRPr="00F07962">
        <w:rPr>
          <w:rFonts w:asciiTheme="majorBidi" w:hAnsiTheme="majorBidi" w:cstheme="majorBidi"/>
          <w:sz w:val="24"/>
          <w:szCs w:val="24"/>
        </w:rPr>
        <w:t xml:space="preserve">. 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Dr</w:t>
      </w:r>
      <w:r w:rsidRPr="00F07962">
        <w:rPr>
          <w:rFonts w:asciiTheme="majorBidi" w:hAnsiTheme="majorBidi" w:cstheme="majorBidi"/>
          <w:sz w:val="24"/>
          <w:szCs w:val="24"/>
        </w:rPr>
        <w:t xml:space="preserve">. 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Elisabeth</w:t>
      </w:r>
      <w:r w:rsidRPr="00F07962">
        <w:rPr>
          <w:rFonts w:asciiTheme="majorBidi" w:hAnsiTheme="majorBidi" w:cstheme="majorBidi"/>
          <w:sz w:val="24"/>
          <w:szCs w:val="24"/>
        </w:rPr>
        <w:t xml:space="preserve"> </w:t>
      </w:r>
      <w:r w:rsidRPr="00F07962">
        <w:rPr>
          <w:rFonts w:asciiTheme="majorBidi" w:hAnsiTheme="majorBidi" w:cstheme="majorBidi"/>
          <w:sz w:val="24"/>
          <w:szCs w:val="24"/>
          <w:lang w:val="de-DE"/>
        </w:rPr>
        <w:t>Meilhammer</w:t>
      </w:r>
      <w:r w:rsidRPr="00F07962">
        <w:rPr>
          <w:rFonts w:asciiTheme="majorBidi" w:hAnsiTheme="majorBidi" w:cstheme="majorBidi"/>
          <w:sz w:val="24"/>
          <w:szCs w:val="24"/>
        </w:rPr>
        <w:tab/>
      </w:r>
    </w:p>
    <w:p w14:paraId="0F6B82C8" w14:textId="77777777" w:rsidR="00F07962" w:rsidRPr="00F07962" w:rsidRDefault="00F07962" w:rsidP="00F07962">
      <w:pPr>
        <w:ind w:left="23"/>
        <w:rPr>
          <w:rFonts w:asciiTheme="majorBidi" w:hAnsiTheme="majorBidi" w:cstheme="majorBidi"/>
          <w:sz w:val="24"/>
          <w:szCs w:val="24"/>
          <w:lang w:val="de-DE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Lehrstuhl für Pädagogik mit Schwerpunkt Erwachsenen- und Weiterbildung</w:t>
      </w:r>
    </w:p>
    <w:p w14:paraId="2A84F3FF" w14:textId="77777777" w:rsidR="00F07962" w:rsidRPr="00F07962" w:rsidRDefault="00F07962" w:rsidP="00F07962">
      <w:pPr>
        <w:ind w:left="23"/>
        <w:rPr>
          <w:rFonts w:asciiTheme="majorBidi" w:hAnsiTheme="majorBidi" w:cstheme="majorBidi"/>
          <w:sz w:val="24"/>
          <w:szCs w:val="24"/>
          <w:lang w:val="de-DE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Universität Augsburg</w:t>
      </w:r>
    </w:p>
    <w:p w14:paraId="49914019" w14:textId="77777777" w:rsidR="00F07962" w:rsidRPr="00F07962" w:rsidRDefault="00F07962" w:rsidP="00F07962">
      <w:pPr>
        <w:ind w:left="23"/>
        <w:rPr>
          <w:rFonts w:asciiTheme="majorBidi" w:hAnsiTheme="majorBidi" w:cstheme="majorBidi"/>
          <w:sz w:val="24"/>
          <w:szCs w:val="24"/>
          <w:lang w:val="de-DE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Universitätsstr. 10</w:t>
      </w:r>
    </w:p>
    <w:p w14:paraId="6454DD57" w14:textId="77777777" w:rsidR="00F07962" w:rsidRPr="00F07962" w:rsidRDefault="00F07962" w:rsidP="00F07962">
      <w:pPr>
        <w:ind w:left="23"/>
        <w:rPr>
          <w:rFonts w:asciiTheme="majorBidi" w:hAnsiTheme="majorBidi" w:cstheme="majorBidi"/>
          <w:sz w:val="24"/>
          <w:szCs w:val="24"/>
          <w:lang w:val="de-DE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86159 Augsburg</w:t>
      </w:r>
    </w:p>
    <w:p w14:paraId="26BC3FC7" w14:textId="77777777" w:rsidR="00F07962" w:rsidRPr="00F07962" w:rsidRDefault="00F07962" w:rsidP="00F07962">
      <w:pPr>
        <w:ind w:left="23"/>
        <w:rPr>
          <w:rFonts w:asciiTheme="majorBidi" w:hAnsiTheme="majorBidi" w:cstheme="majorBidi"/>
          <w:sz w:val="24"/>
          <w:szCs w:val="24"/>
          <w:lang w:val="de-DE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Deutschland</w:t>
      </w:r>
    </w:p>
    <w:p w14:paraId="1EE781B9" w14:textId="77777777" w:rsidR="00F07962" w:rsidRPr="00F07962" w:rsidRDefault="00F07962" w:rsidP="00F07962">
      <w:pPr>
        <w:ind w:left="23"/>
        <w:rPr>
          <w:rFonts w:asciiTheme="majorBidi" w:hAnsiTheme="majorBidi" w:cstheme="majorBidi"/>
          <w:sz w:val="24"/>
          <w:szCs w:val="24"/>
          <w:lang w:val="de-DE"/>
        </w:rPr>
      </w:pPr>
      <w:r w:rsidRPr="00F07962">
        <w:rPr>
          <w:rFonts w:asciiTheme="majorBidi" w:hAnsiTheme="majorBidi" w:cstheme="majorBidi"/>
          <w:sz w:val="24"/>
          <w:szCs w:val="24"/>
          <w:lang w:val="de-DE"/>
        </w:rPr>
        <w:t>Tel.: 49-821-598-4112</w:t>
      </w:r>
    </w:p>
    <w:p w14:paraId="03433D4A" w14:textId="6771FE23" w:rsidR="00303040" w:rsidRPr="00F07962" w:rsidRDefault="00F07962" w:rsidP="00F07962">
      <w:pPr>
        <w:pStyle w:val="1"/>
        <w:rPr>
          <w:rFonts w:asciiTheme="majorBidi" w:hAnsiTheme="majorBidi" w:cstheme="majorBidi"/>
          <w:sz w:val="24"/>
          <w:szCs w:val="24"/>
          <w:lang w:val="it-IT"/>
        </w:rPr>
      </w:pPr>
      <w:r w:rsidRPr="00F07962">
        <w:rPr>
          <w:rFonts w:asciiTheme="majorBidi" w:hAnsiTheme="majorBidi" w:cstheme="majorBidi"/>
          <w:sz w:val="24"/>
          <w:szCs w:val="24"/>
          <w:u w:val="none"/>
          <w:lang w:val="it-IT"/>
        </w:rPr>
        <w:t xml:space="preserve">E-Mail: </w:t>
      </w:r>
      <w:r w:rsidRPr="00F07962">
        <w:rPr>
          <w:rFonts w:asciiTheme="majorBidi" w:hAnsiTheme="majorBidi" w:cstheme="majorBidi"/>
          <w:sz w:val="24"/>
          <w:szCs w:val="24"/>
          <w:lang w:val="it-IT"/>
        </w:rPr>
        <w:t>elisabeth.meilhammer@phil.uni-augsburg.de</w:t>
      </w:r>
    </w:p>
    <w:sectPr w:rsidR="00303040" w:rsidRPr="00F07962" w:rsidSect="00F07962">
      <w:pgSz w:w="11900" w:h="16840"/>
      <w:pgMar w:top="1013" w:right="797" w:bottom="49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2"/>
    <w:rsid w:val="001F541F"/>
    <w:rsid w:val="00303040"/>
    <w:rsid w:val="00F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AE41"/>
  <w15:chartTrackingRefBased/>
  <w15:docId w15:val="{CE5F60FF-5FFD-4F71-8600-2403019F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62"/>
    <w:pPr>
      <w:spacing w:after="15" w:line="250" w:lineRule="auto"/>
      <w:jc w:val="both"/>
    </w:pPr>
    <w:rPr>
      <w:rFonts w:ascii="Calibri" w:eastAsia="Calibri" w:hAnsi="Calibri" w:cs="Calibri"/>
      <w:color w:val="000000"/>
      <w:sz w:val="26"/>
      <w:szCs w:val="22"/>
      <w:lang w:eastAsia="ru-RU"/>
    </w:rPr>
  </w:style>
  <w:style w:type="paragraph" w:styleId="1">
    <w:name w:val="heading 1"/>
    <w:next w:val="a"/>
    <w:link w:val="10"/>
    <w:uiPriority w:val="9"/>
    <w:qFormat/>
    <w:rsid w:val="00F07962"/>
    <w:pPr>
      <w:keepNext/>
      <w:keepLines/>
      <w:spacing w:after="1616"/>
      <w:ind w:left="10"/>
      <w:outlineLvl w:val="0"/>
    </w:pPr>
    <w:rPr>
      <w:rFonts w:ascii="Calibri" w:eastAsia="Calibri" w:hAnsi="Calibri" w:cs="Calibri"/>
      <w:color w:val="000000"/>
      <w:sz w:val="26"/>
      <w:szCs w:val="22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62"/>
    <w:rPr>
      <w:rFonts w:ascii="Calibri" w:eastAsia="Calibri" w:hAnsi="Calibri" w:cs="Calibri"/>
      <w:color w:val="000000"/>
      <w:sz w:val="26"/>
      <w:szCs w:val="22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Andrei</dc:creator>
  <cp:keywords/>
  <dc:description/>
  <cp:lastModifiedBy>Danilov Andrei</cp:lastModifiedBy>
  <cp:revision>2</cp:revision>
  <dcterms:created xsi:type="dcterms:W3CDTF">2022-06-24T03:50:00Z</dcterms:created>
  <dcterms:modified xsi:type="dcterms:W3CDTF">2022-06-24T03:57:00Z</dcterms:modified>
</cp:coreProperties>
</file>