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9CA2" w14:textId="2880A8E1" w:rsidR="00700D21" w:rsidRDefault="00700D21" w:rsidP="00700D21">
      <w:pPr>
        <w:spacing w:after="0" w:line="360" w:lineRule="auto"/>
      </w:pPr>
      <w:r>
        <w:t>Проф. д-р Уве Майкснер</w:t>
      </w:r>
    </w:p>
    <w:p w14:paraId="5B534284" w14:textId="675AAB89" w:rsidR="00700D21" w:rsidRDefault="00700D21" w:rsidP="00700D21">
      <w:pPr>
        <w:spacing w:after="0" w:line="360" w:lineRule="auto"/>
        <w:jc w:val="center"/>
      </w:pPr>
      <w:r>
        <w:t>Рецензия на диссертацию</w:t>
      </w:r>
      <w:r w:rsidRPr="00A76ECC">
        <w:t xml:space="preserve"> </w:t>
      </w:r>
      <w:r>
        <w:t>по</w:t>
      </w:r>
      <w:r w:rsidRPr="00A76ECC">
        <w:t xml:space="preserve"> </w:t>
      </w:r>
      <w:r>
        <w:t>соисканию научной степени доктора богословия</w:t>
      </w:r>
    </w:p>
    <w:p w14:paraId="242BB0A0" w14:textId="77777777" w:rsidR="00700D21" w:rsidRDefault="00700D21" w:rsidP="00700D21">
      <w:pPr>
        <w:spacing w:after="0" w:line="360" w:lineRule="auto"/>
        <w:jc w:val="center"/>
      </w:pPr>
      <w:r>
        <w:t>«</w:t>
      </w:r>
      <w:r w:rsidRPr="00A76ECC">
        <w:t>Развитие христианской антропологии в греческой и латинской патристике II–V вв.</w:t>
      </w:r>
      <w:r>
        <w:t>»</w:t>
      </w:r>
    </w:p>
    <w:p w14:paraId="3B23A877" w14:textId="77777777" w:rsidR="00700D21" w:rsidRDefault="00700D21" w:rsidP="00700D21">
      <w:pPr>
        <w:spacing w:after="0" w:line="360" w:lineRule="auto"/>
        <w:jc w:val="center"/>
      </w:pPr>
      <w:r>
        <w:t>Андрея Владиленовича Данилова</w:t>
      </w:r>
    </w:p>
    <w:p w14:paraId="6202BBDD" w14:textId="77777777" w:rsidR="00700D21" w:rsidRPr="00700D21" w:rsidRDefault="00700D21" w:rsidP="00700D21"/>
    <w:p w14:paraId="1DEDF6F0" w14:textId="77777777" w:rsidR="00700D21" w:rsidRPr="001045E6" w:rsidRDefault="00700D21" w:rsidP="00700D21">
      <w:pPr>
        <w:spacing w:after="0" w:line="360" w:lineRule="auto"/>
        <w:ind w:firstLine="709"/>
        <w:jc w:val="both"/>
      </w:pPr>
      <w:r w:rsidRPr="001045E6">
        <w:t xml:space="preserve">По мнению Иммануила Канта, три центральных вопроса философии </w:t>
      </w:r>
      <w:r>
        <w:t>–</w:t>
      </w:r>
      <w:r w:rsidRPr="001045E6">
        <w:t xml:space="preserve"> «Что я могу знать?», «Что мне делать?», «На что я могу надеяться?» </w:t>
      </w:r>
      <w:r>
        <w:t>–</w:t>
      </w:r>
      <w:r w:rsidRPr="001045E6">
        <w:t xml:space="preserve"> можно </w:t>
      </w:r>
      <w:r>
        <w:t>обобщить</w:t>
      </w:r>
      <w:r w:rsidRPr="001045E6">
        <w:t xml:space="preserve"> в одном вопросе: «Что такое человек?» </w:t>
      </w:r>
      <w:r>
        <w:t>Это в</w:t>
      </w:r>
      <w:r w:rsidRPr="001045E6">
        <w:t xml:space="preserve">ысказывание Канта раскрывает центральную роль, которую антропология играет в философии. Однако антропология должна играть не меньшую центральную роль в богословии, особенно в </w:t>
      </w:r>
      <w:r w:rsidRPr="001045E6">
        <w:rPr>
          <w:i/>
          <w:iCs/>
        </w:rPr>
        <w:t>христианском</w:t>
      </w:r>
      <w:r w:rsidRPr="001045E6">
        <w:t xml:space="preserve"> богословии, где божественное рассматривается как связанное с человеком в лице Иисуса Христа: «</w:t>
      </w:r>
      <w:r>
        <w:t>неслитно и нераздельно</w:t>
      </w:r>
      <w:r w:rsidRPr="001045E6">
        <w:t>».</w:t>
      </w:r>
    </w:p>
    <w:p w14:paraId="4D270D02" w14:textId="77777777" w:rsidR="00700D21" w:rsidRPr="001045E6" w:rsidRDefault="00700D21" w:rsidP="00700D21">
      <w:pPr>
        <w:spacing w:after="0" w:line="360" w:lineRule="auto"/>
        <w:ind w:firstLine="709"/>
        <w:jc w:val="both"/>
      </w:pPr>
      <w:r w:rsidRPr="001045E6">
        <w:t xml:space="preserve">Работа г-на Данилова </w:t>
      </w:r>
      <w:r>
        <w:t>обращена к</w:t>
      </w:r>
      <w:r w:rsidRPr="001045E6">
        <w:t xml:space="preserve"> наиболее форм</w:t>
      </w:r>
      <w:r>
        <w:t>ативному</w:t>
      </w:r>
      <w:r w:rsidRPr="001045E6">
        <w:t xml:space="preserve"> и, следовательно, наиболее важному периоду истории христианской антропологии, а именно христианской антропологии </w:t>
      </w:r>
      <w:r>
        <w:t>столетий</w:t>
      </w:r>
      <w:r w:rsidRPr="001045E6">
        <w:t xml:space="preserve">, </w:t>
      </w:r>
      <w:r>
        <w:t>характеризуемых</w:t>
      </w:r>
      <w:r w:rsidRPr="001045E6">
        <w:t xml:space="preserve"> тринитарными и христологическими дискуссиями </w:t>
      </w:r>
      <w:r>
        <w:t>до</w:t>
      </w:r>
      <w:r w:rsidRPr="001045E6">
        <w:t xml:space="preserve"> Халкидонск</w:t>
      </w:r>
      <w:r>
        <w:t>ого</w:t>
      </w:r>
      <w:r w:rsidRPr="001045E6">
        <w:t xml:space="preserve"> собор</w:t>
      </w:r>
      <w:r>
        <w:t>а</w:t>
      </w:r>
      <w:r w:rsidRPr="001045E6">
        <w:t xml:space="preserve"> (451), собор</w:t>
      </w:r>
      <w:r>
        <w:t>а, на котором</w:t>
      </w:r>
      <w:r w:rsidRPr="001045E6">
        <w:t xml:space="preserve"> был</w:t>
      </w:r>
      <w:r>
        <w:t>о</w:t>
      </w:r>
      <w:r w:rsidRPr="001045E6">
        <w:t xml:space="preserve"> на все времена установлен</w:t>
      </w:r>
      <w:r>
        <w:t>о</w:t>
      </w:r>
      <w:r w:rsidRPr="001045E6">
        <w:t xml:space="preserve">, в </w:t>
      </w:r>
      <w:r>
        <w:t>каком</w:t>
      </w:r>
      <w:r w:rsidRPr="001045E6">
        <w:t xml:space="preserve"> смысле божественное имеет </w:t>
      </w:r>
      <w:r w:rsidRPr="001045E6">
        <w:rPr>
          <w:i/>
          <w:iCs/>
        </w:rPr>
        <w:t>человеческую</w:t>
      </w:r>
      <w:r w:rsidRPr="001045E6">
        <w:t xml:space="preserve"> сторону. Таким образом, </w:t>
      </w:r>
      <w:r>
        <w:t>речь идет об</w:t>
      </w:r>
      <w:r w:rsidRPr="001045E6">
        <w:t xml:space="preserve"> историографическ</w:t>
      </w:r>
      <w:r>
        <w:t xml:space="preserve">ой </w:t>
      </w:r>
      <w:r w:rsidRPr="001045E6">
        <w:t>работ</w:t>
      </w:r>
      <w:r>
        <w:t>е</w:t>
      </w:r>
      <w:r w:rsidRPr="001045E6">
        <w:t xml:space="preserve">, актуальность которой для христианского </w:t>
      </w:r>
      <w:r>
        <w:t>–</w:t>
      </w:r>
      <w:r w:rsidRPr="001045E6">
        <w:t xml:space="preserve"> и особенно православного </w:t>
      </w:r>
      <w:r>
        <w:t>–</w:t>
      </w:r>
      <w:r w:rsidRPr="001045E6">
        <w:t xml:space="preserve"> богословия самоочевидна. Ценность работы </w:t>
      </w:r>
      <w:r>
        <w:t>заключается</w:t>
      </w:r>
      <w:r w:rsidRPr="001045E6">
        <w:t xml:space="preserve"> в ясности и полноте изложения рассматриваемого времени в выбранном тематическом аспекте и в общих выводах, сделанных </w:t>
      </w:r>
      <w:r>
        <w:t>по</w:t>
      </w:r>
      <w:r w:rsidRPr="001045E6">
        <w:t xml:space="preserve"> истории</w:t>
      </w:r>
      <w:r>
        <w:t xml:space="preserve"> идей</w:t>
      </w:r>
      <w:r w:rsidRPr="001045E6">
        <w:t xml:space="preserve"> в целом и </w:t>
      </w:r>
      <w:r>
        <w:t>по</w:t>
      </w:r>
      <w:r w:rsidRPr="001045E6">
        <w:t xml:space="preserve"> истории христианства в частности. </w:t>
      </w:r>
      <w:r>
        <w:t>Излагаемый</w:t>
      </w:r>
      <w:r w:rsidRPr="001045E6">
        <w:t xml:space="preserve"> г-н</w:t>
      </w:r>
      <w:r>
        <w:t>ом</w:t>
      </w:r>
      <w:r w:rsidRPr="001045E6">
        <w:t xml:space="preserve"> Данилов</w:t>
      </w:r>
      <w:r>
        <w:t>ым материал</w:t>
      </w:r>
      <w:r w:rsidRPr="001045E6">
        <w:t xml:space="preserve"> </w:t>
      </w:r>
      <w:r>
        <w:t>относится</w:t>
      </w:r>
      <w:r w:rsidRPr="001045E6">
        <w:t xml:space="preserve"> </w:t>
      </w:r>
      <w:r>
        <w:t>к</w:t>
      </w:r>
      <w:r w:rsidRPr="001045E6">
        <w:t xml:space="preserve"> </w:t>
      </w:r>
      <w:r>
        <w:t>приоритетам</w:t>
      </w:r>
      <w:r w:rsidRPr="001045E6">
        <w:t xml:space="preserve"> патристик</w:t>
      </w:r>
      <w:r>
        <w:t>и</w:t>
      </w:r>
      <w:r w:rsidRPr="001045E6">
        <w:t xml:space="preserve">, где материалистические и </w:t>
      </w:r>
      <w:r>
        <w:t>гиле</w:t>
      </w:r>
      <w:r w:rsidRPr="001045E6">
        <w:t>морф</w:t>
      </w:r>
      <w:r>
        <w:t>ист</w:t>
      </w:r>
      <w:r w:rsidRPr="001045E6">
        <w:t xml:space="preserve">ские антропологические </w:t>
      </w:r>
      <w:r>
        <w:t>модели</w:t>
      </w:r>
      <w:r w:rsidRPr="001045E6">
        <w:t xml:space="preserve"> </w:t>
      </w:r>
      <w:r>
        <w:t xml:space="preserve">всерьез </w:t>
      </w:r>
      <w:r w:rsidRPr="001045E6">
        <w:t xml:space="preserve">не рассматривались конструктивно, хотя такие </w:t>
      </w:r>
      <w:r>
        <w:t>модели</w:t>
      </w:r>
      <w:r w:rsidRPr="001045E6">
        <w:t xml:space="preserve"> уже </w:t>
      </w:r>
      <w:r>
        <w:t>наличествовали</w:t>
      </w:r>
      <w:r w:rsidRPr="001045E6">
        <w:t xml:space="preserve"> в древности. (Аристотель, в частности, более полутысячелетия спустя окажет значительное влияние на христианскую антропологию через Фому Аквинского. Только </w:t>
      </w:r>
      <w:r>
        <w:t>в</w:t>
      </w:r>
      <w:r w:rsidRPr="001045E6">
        <w:t xml:space="preserve"> конц</w:t>
      </w:r>
      <w:r>
        <w:t>е</w:t>
      </w:r>
      <w:r w:rsidRPr="001045E6">
        <w:t xml:space="preserve"> </w:t>
      </w:r>
      <w:r>
        <w:t>ХХ</w:t>
      </w:r>
      <w:r w:rsidRPr="001045E6">
        <w:t xml:space="preserve"> века </w:t>
      </w:r>
      <w:r>
        <w:t>появился</w:t>
      </w:r>
      <w:r w:rsidRPr="001045E6">
        <w:t xml:space="preserve"> даже христианский материализм, например</w:t>
      </w:r>
      <w:r>
        <w:t>, у</w:t>
      </w:r>
      <w:r w:rsidRPr="001045E6">
        <w:t xml:space="preserve"> Питер</w:t>
      </w:r>
      <w:r>
        <w:t>а</w:t>
      </w:r>
      <w:r w:rsidRPr="001045E6">
        <w:t xml:space="preserve"> ван Инваген</w:t>
      </w:r>
      <w:r>
        <w:t>а</w:t>
      </w:r>
      <w:r w:rsidRPr="001045E6">
        <w:t>)</w:t>
      </w:r>
      <w:r>
        <w:t>.</w:t>
      </w:r>
    </w:p>
    <w:p w14:paraId="6E2AEBED" w14:textId="77777777" w:rsidR="00700D21" w:rsidRPr="001045E6" w:rsidRDefault="00700D21" w:rsidP="00700D21">
      <w:pPr>
        <w:spacing w:after="0" w:line="360" w:lineRule="auto"/>
        <w:ind w:firstLine="709"/>
        <w:jc w:val="both"/>
      </w:pPr>
      <w:r w:rsidRPr="001045E6">
        <w:t xml:space="preserve">После </w:t>
      </w:r>
      <w:r>
        <w:t>продолжительного</w:t>
      </w:r>
      <w:r w:rsidRPr="001045E6">
        <w:t xml:space="preserve"> введения, </w:t>
      </w:r>
      <w:r>
        <w:t>касающегося</w:t>
      </w:r>
      <w:r w:rsidRPr="001045E6">
        <w:t xml:space="preserve"> цел</w:t>
      </w:r>
      <w:r>
        <w:t>ей</w:t>
      </w:r>
      <w:r w:rsidRPr="001045E6">
        <w:t>, задач</w:t>
      </w:r>
      <w:r>
        <w:t>,</w:t>
      </w:r>
      <w:r w:rsidRPr="001045E6">
        <w:t xml:space="preserve"> </w:t>
      </w:r>
      <w:r>
        <w:t>м</w:t>
      </w:r>
      <w:r w:rsidRPr="001045E6">
        <w:t>етод</w:t>
      </w:r>
      <w:r>
        <w:t>ов</w:t>
      </w:r>
      <w:r w:rsidRPr="001045E6">
        <w:t xml:space="preserve"> работы, а также </w:t>
      </w:r>
      <w:r>
        <w:t>ее</w:t>
      </w:r>
      <w:r w:rsidRPr="001045E6">
        <w:t xml:space="preserve"> структур</w:t>
      </w:r>
      <w:r>
        <w:t>ы</w:t>
      </w:r>
      <w:r w:rsidRPr="001045E6">
        <w:t xml:space="preserve"> и </w:t>
      </w:r>
      <w:r>
        <w:t>разработанности темы</w:t>
      </w:r>
      <w:r w:rsidRPr="001045E6">
        <w:t xml:space="preserve"> в исследованиях, работа </w:t>
      </w:r>
      <w:r>
        <w:t>сначала</w:t>
      </w:r>
      <w:r w:rsidRPr="001045E6">
        <w:t xml:space="preserve"> обращается в своей первой части к богословскому контексту развития христианской антропологии во 2-5 вв. Эта первая часть посвящена в первую очередь обзору постепенного формирования учения о Троице и христологии в упомянутые века. Поскольку работа посвящена </w:t>
      </w:r>
      <w:r w:rsidRPr="00C845EF">
        <w:rPr>
          <w:i/>
          <w:iCs/>
        </w:rPr>
        <w:t>христианской</w:t>
      </w:r>
      <w:r w:rsidRPr="001045E6">
        <w:t xml:space="preserve"> антропологии, этот </w:t>
      </w:r>
      <w:r>
        <w:t xml:space="preserve">панорамный </w:t>
      </w:r>
      <w:r w:rsidRPr="001045E6">
        <w:t xml:space="preserve">обзор </w:t>
      </w:r>
      <w:r>
        <w:t>контекста</w:t>
      </w:r>
      <w:r w:rsidRPr="001045E6">
        <w:t xml:space="preserve"> незаменим. Вторая, гораздо более обширная часть работы, подробно рассматривает греческую и латинскую антропологию 2-5 веков, от </w:t>
      </w:r>
      <w:r>
        <w:t>спорадических</w:t>
      </w:r>
      <w:r w:rsidRPr="001045E6">
        <w:t xml:space="preserve"> библейских и древнегреческих подходов к более поздне</w:t>
      </w:r>
      <w:r>
        <w:t>й</w:t>
      </w:r>
      <w:r w:rsidRPr="001045E6">
        <w:t xml:space="preserve"> </w:t>
      </w:r>
      <w:r>
        <w:t>систематизации</w:t>
      </w:r>
      <w:r w:rsidRPr="001045E6">
        <w:t xml:space="preserve"> </w:t>
      </w:r>
      <w:r>
        <w:t xml:space="preserve">у </w:t>
      </w:r>
      <w:r w:rsidRPr="001045E6">
        <w:t xml:space="preserve">Августина и Григория Нисского. </w:t>
      </w:r>
      <w:r>
        <w:t xml:space="preserve">При этом стоит положительно отметить, что в работе </w:t>
      </w:r>
      <w:r>
        <w:lastRenderedPageBreak/>
        <w:t>представлены</w:t>
      </w:r>
      <w:r w:rsidRPr="001045E6">
        <w:t xml:space="preserve"> также </w:t>
      </w:r>
      <w:r>
        <w:t>характерные для того времени</w:t>
      </w:r>
      <w:r w:rsidRPr="001045E6">
        <w:t xml:space="preserve"> нехристианские подходы в иудаизме и гнозисе.</w:t>
      </w:r>
    </w:p>
    <w:p w14:paraId="7FA9DA01" w14:textId="77777777" w:rsidR="00700D21" w:rsidRPr="001045E6" w:rsidRDefault="00700D21" w:rsidP="00700D21">
      <w:pPr>
        <w:spacing w:after="0" w:line="360" w:lineRule="auto"/>
        <w:ind w:firstLine="709"/>
        <w:jc w:val="both"/>
      </w:pPr>
      <w:r w:rsidRPr="001045E6">
        <w:t xml:space="preserve">Работа г-на Данилова </w:t>
      </w:r>
      <w:r>
        <w:t>чрезвычайно</w:t>
      </w:r>
      <w:r w:rsidRPr="001045E6">
        <w:t xml:space="preserve"> </w:t>
      </w:r>
      <w:r>
        <w:t>масштабна</w:t>
      </w:r>
      <w:r w:rsidRPr="001045E6">
        <w:t xml:space="preserve"> в рамках выбранн</w:t>
      </w:r>
      <w:r>
        <w:t>ых</w:t>
      </w:r>
      <w:r w:rsidRPr="001045E6">
        <w:t xml:space="preserve"> тематическ</w:t>
      </w:r>
      <w:r>
        <w:t>их</w:t>
      </w:r>
      <w:r w:rsidRPr="001045E6">
        <w:t xml:space="preserve"> </w:t>
      </w:r>
      <w:r>
        <w:t>границ</w:t>
      </w:r>
      <w:r w:rsidRPr="001045E6">
        <w:t xml:space="preserve"> и, насколько я могу судить об этом, написана</w:t>
      </w:r>
      <w:r>
        <w:t xml:space="preserve"> ясным языком</w:t>
      </w:r>
      <w:r w:rsidRPr="001045E6">
        <w:t xml:space="preserve">. В весьма внушительной степени она учитывает не только </w:t>
      </w:r>
      <w:r>
        <w:t>прежнюю</w:t>
      </w:r>
      <w:r w:rsidRPr="001045E6">
        <w:t xml:space="preserve">, но и </w:t>
      </w:r>
      <w:r>
        <w:t>недавнюю</w:t>
      </w:r>
      <w:r w:rsidRPr="001045E6">
        <w:t xml:space="preserve"> вторичную литературу. Работа г-на Данилова </w:t>
      </w:r>
      <w:r>
        <w:t>актуальна в том плане,</w:t>
      </w:r>
      <w:r w:rsidRPr="001045E6">
        <w:t xml:space="preserve"> </w:t>
      </w:r>
      <w:r>
        <w:t xml:space="preserve">что ближе знакомит со </w:t>
      </w:r>
      <w:r w:rsidRPr="001045E6">
        <w:t>ставшей сегодня чуждой многим людям изначальной христианской антропологи</w:t>
      </w:r>
      <w:r>
        <w:t>ей</w:t>
      </w:r>
      <w:r w:rsidRPr="001045E6">
        <w:t xml:space="preserve">, которая исходила из психофизического дуализма в человеке (но также и в </w:t>
      </w:r>
      <w:r w:rsidRPr="00C845EF">
        <w:rPr>
          <w:i/>
          <w:iCs/>
        </w:rPr>
        <w:t>Богочеловеке</w:t>
      </w:r>
      <w:r w:rsidRPr="001045E6">
        <w:t xml:space="preserve"> Иисусе Христе), особенно в концептуальном представлении исторически далекого времени.</w:t>
      </w:r>
    </w:p>
    <w:p w14:paraId="321D62C2" w14:textId="77777777" w:rsidR="00700D21" w:rsidRPr="001045E6" w:rsidRDefault="00700D21" w:rsidP="00700D21">
      <w:pPr>
        <w:spacing w:after="0" w:line="360" w:lineRule="auto"/>
        <w:ind w:firstLine="709"/>
        <w:jc w:val="both"/>
      </w:pPr>
      <w:r w:rsidRPr="001045E6">
        <w:t xml:space="preserve">Битва за человеческую природу </w:t>
      </w:r>
      <w:r>
        <w:t xml:space="preserve">еще </w:t>
      </w:r>
      <w:r w:rsidRPr="001045E6">
        <w:t>далек</w:t>
      </w:r>
      <w:r>
        <w:t>о не</w:t>
      </w:r>
      <w:r w:rsidRPr="001045E6">
        <w:t xml:space="preserve"> решен</w:t>
      </w:r>
      <w:r>
        <w:t>а</w:t>
      </w:r>
      <w:r w:rsidRPr="001045E6">
        <w:t>. Антропология психофизического дуализма не обязательно должна быть враждебной тел</w:t>
      </w:r>
      <w:r>
        <w:t>есности</w:t>
      </w:r>
      <w:r w:rsidRPr="001045E6">
        <w:t xml:space="preserve"> и не бы</w:t>
      </w:r>
      <w:r>
        <w:t>ла</w:t>
      </w:r>
      <w:r w:rsidRPr="001045E6">
        <w:t xml:space="preserve"> </w:t>
      </w:r>
      <w:r>
        <w:t>таковой у своих</w:t>
      </w:r>
      <w:r w:rsidRPr="001045E6">
        <w:t xml:space="preserve"> лучши</w:t>
      </w:r>
      <w:r>
        <w:t>х</w:t>
      </w:r>
      <w:r w:rsidRPr="001045E6">
        <w:t xml:space="preserve"> представител</w:t>
      </w:r>
      <w:r>
        <w:t>ей</w:t>
      </w:r>
      <w:r w:rsidRPr="001045E6">
        <w:t xml:space="preserve">; в общем, </w:t>
      </w:r>
      <w:r>
        <w:t>она</w:t>
      </w:r>
      <w:r w:rsidRPr="001045E6">
        <w:t xml:space="preserve"> по-прежнему </w:t>
      </w:r>
      <w:r>
        <w:t xml:space="preserve">является </w:t>
      </w:r>
      <w:r w:rsidRPr="001045E6">
        <w:t>опти</w:t>
      </w:r>
      <w:r>
        <w:t>мальной</w:t>
      </w:r>
      <w:r w:rsidRPr="001045E6">
        <w:t xml:space="preserve"> антропологи</w:t>
      </w:r>
      <w:r>
        <w:t>ей</w:t>
      </w:r>
      <w:r w:rsidRPr="001045E6">
        <w:t xml:space="preserve"> для христианства.</w:t>
      </w:r>
    </w:p>
    <w:p w14:paraId="2C6272D6" w14:textId="77777777" w:rsidR="00700D21" w:rsidRPr="001045E6" w:rsidRDefault="00700D21" w:rsidP="00700D21">
      <w:pPr>
        <w:spacing w:after="0" w:line="360" w:lineRule="auto"/>
        <w:ind w:firstLine="709"/>
        <w:jc w:val="both"/>
      </w:pPr>
    </w:p>
    <w:p w14:paraId="57DC44B9" w14:textId="77777777" w:rsidR="00700D21" w:rsidRPr="001045E6" w:rsidRDefault="00700D21" w:rsidP="00700D21">
      <w:pPr>
        <w:spacing w:after="0" w:line="360" w:lineRule="auto"/>
        <w:ind w:firstLine="709"/>
        <w:jc w:val="both"/>
      </w:pPr>
      <w:r w:rsidRPr="001045E6">
        <w:t xml:space="preserve">На основании </w:t>
      </w:r>
      <w:r>
        <w:t>этой</w:t>
      </w:r>
      <w:r w:rsidRPr="001045E6">
        <w:t xml:space="preserve"> диссертации я </w:t>
      </w:r>
      <w:r>
        <w:t>настоятельно</w:t>
      </w:r>
      <w:r w:rsidRPr="001045E6">
        <w:t xml:space="preserve"> </w:t>
      </w:r>
      <w:r>
        <w:t>ходатайствую о докторской защите</w:t>
      </w:r>
      <w:r w:rsidRPr="001045E6">
        <w:t xml:space="preserve"> г-на Андрея Владиленовича Данилова по </w:t>
      </w:r>
      <w:r>
        <w:t>специальности богословия</w:t>
      </w:r>
      <w:r w:rsidRPr="001045E6">
        <w:t>.</w:t>
      </w:r>
    </w:p>
    <w:p w14:paraId="384543E6" w14:textId="77777777" w:rsidR="00700D21" w:rsidRPr="001045E6" w:rsidRDefault="00700D21" w:rsidP="00700D21"/>
    <w:p w14:paraId="544AAE76" w14:textId="77777777" w:rsidR="00700D21" w:rsidRPr="008A558E" w:rsidRDefault="00700D21" w:rsidP="00700D21">
      <w:r>
        <w:t>Аугсбург</w:t>
      </w:r>
      <w:r w:rsidRPr="008A558E">
        <w:t xml:space="preserve">, 8 </w:t>
      </w:r>
      <w:r>
        <w:t>апреля</w:t>
      </w:r>
      <w:r w:rsidRPr="008A558E">
        <w:t xml:space="preserve"> 2022</w:t>
      </w:r>
      <w:r>
        <w:t xml:space="preserve"> г.</w:t>
      </w:r>
    </w:p>
    <w:p w14:paraId="5013D1E3" w14:textId="593CC935" w:rsidR="00700D21" w:rsidRPr="008A558E" w:rsidRDefault="00700D21" w:rsidP="00700D21">
      <w:r>
        <w:t xml:space="preserve">Проф. д-р </w:t>
      </w:r>
      <w:r w:rsidRPr="008A558E">
        <w:t xml:space="preserve"> </w:t>
      </w:r>
      <w:r>
        <w:t>Увэ Майкснер</w:t>
      </w:r>
      <w:r w:rsidR="00EC1F2A">
        <w:t>, научный сотрудник и проф. Института философии</w:t>
      </w:r>
    </w:p>
    <w:p w14:paraId="2367D652" w14:textId="77777777" w:rsidR="00700D21" w:rsidRPr="004712F9" w:rsidRDefault="00700D21" w:rsidP="00700D21"/>
    <w:p w14:paraId="6195CDFF" w14:textId="77777777" w:rsidR="00700D21" w:rsidRPr="009D2543" w:rsidRDefault="00700D21" w:rsidP="00700D21">
      <w:pPr>
        <w:rPr>
          <w:lang w:val="de-DE"/>
        </w:rPr>
      </w:pPr>
      <w:r w:rsidRPr="009D2543">
        <w:rPr>
          <w:lang w:val="de-DE"/>
        </w:rPr>
        <w:t>Meixner, Uwe; Dr. phil. habil.</w:t>
      </w:r>
    </w:p>
    <w:p w14:paraId="4B0C910B" w14:textId="77777777" w:rsidR="00700D21" w:rsidRPr="009D2543" w:rsidRDefault="00700D21" w:rsidP="00700D21">
      <w:pPr>
        <w:rPr>
          <w:lang w:val="de-DE"/>
        </w:rPr>
      </w:pPr>
      <w:r w:rsidRPr="009D2543">
        <w:rPr>
          <w:lang w:val="de-DE"/>
        </w:rPr>
        <w:t>Wissenschaftlicher Mitarbeiter und außerplanmäßiger Professor</w:t>
      </w:r>
    </w:p>
    <w:p w14:paraId="3C2531EE" w14:textId="77777777" w:rsidR="00700D21" w:rsidRPr="009D2543" w:rsidRDefault="00700D21" w:rsidP="00700D21">
      <w:pPr>
        <w:rPr>
          <w:lang w:val="de-DE"/>
        </w:rPr>
      </w:pPr>
      <w:r w:rsidRPr="009D2543">
        <w:rPr>
          <w:lang w:val="de-DE"/>
        </w:rPr>
        <w:t>Institut für Philosophie</w:t>
      </w:r>
    </w:p>
    <w:p w14:paraId="79F9569E" w14:textId="77777777" w:rsidR="00700D21" w:rsidRPr="009D2543" w:rsidRDefault="00700D21" w:rsidP="00700D21">
      <w:pPr>
        <w:rPr>
          <w:lang w:val="de-DE"/>
        </w:rPr>
      </w:pPr>
      <w:r w:rsidRPr="009D2543">
        <w:rPr>
          <w:lang w:val="de-DE"/>
        </w:rPr>
        <w:t>Universität Augsburg</w:t>
      </w:r>
    </w:p>
    <w:p w14:paraId="6D7CDF76" w14:textId="77777777" w:rsidR="00700D21" w:rsidRPr="009D2543" w:rsidRDefault="00700D21" w:rsidP="00700D21">
      <w:pPr>
        <w:rPr>
          <w:lang w:val="de-DE"/>
        </w:rPr>
      </w:pPr>
      <w:r w:rsidRPr="009D2543">
        <w:rPr>
          <w:lang w:val="de-DE"/>
        </w:rPr>
        <w:t>Universitätsstr. 10</w:t>
      </w:r>
    </w:p>
    <w:p w14:paraId="6A9599A4" w14:textId="77777777" w:rsidR="00700D21" w:rsidRPr="009D2543" w:rsidRDefault="00700D21" w:rsidP="00700D21">
      <w:pPr>
        <w:rPr>
          <w:lang w:val="de-DE"/>
        </w:rPr>
      </w:pPr>
      <w:r w:rsidRPr="009D2543">
        <w:rPr>
          <w:lang w:val="de-DE"/>
        </w:rPr>
        <w:t>86159 Augsburg</w:t>
      </w:r>
    </w:p>
    <w:p w14:paraId="08341873" w14:textId="77777777" w:rsidR="00700D21" w:rsidRPr="009D2543" w:rsidRDefault="00700D21" w:rsidP="00700D21">
      <w:pPr>
        <w:rPr>
          <w:lang w:val="de-DE"/>
        </w:rPr>
      </w:pPr>
      <w:r w:rsidRPr="009D2543">
        <w:rPr>
          <w:lang w:val="de-DE"/>
        </w:rPr>
        <w:t>Deutschland</w:t>
      </w:r>
    </w:p>
    <w:p w14:paraId="519AAE85" w14:textId="77777777" w:rsidR="00700D21" w:rsidRPr="009D2543" w:rsidRDefault="00700D21" w:rsidP="00700D21">
      <w:pPr>
        <w:rPr>
          <w:lang w:val="de-DE"/>
        </w:rPr>
      </w:pPr>
      <w:r w:rsidRPr="009D2543">
        <w:rPr>
          <w:lang w:val="de-DE"/>
        </w:rPr>
        <w:t>Tel.: 49-821-598-4136</w:t>
      </w:r>
    </w:p>
    <w:p w14:paraId="4A05E281" w14:textId="6CE9FB4D" w:rsidR="00303040" w:rsidRPr="00700D21" w:rsidRDefault="00700D21" w:rsidP="00700D21">
      <w:pPr>
        <w:rPr>
          <w:lang w:val="de-DE"/>
        </w:rPr>
      </w:pPr>
      <w:r w:rsidRPr="009D2543">
        <w:rPr>
          <w:lang w:val="de-DE"/>
        </w:rPr>
        <w:t>E-Mail:</w:t>
      </w:r>
      <w:hyperlink r:id="rId4" w:history="1">
        <w:r w:rsidRPr="009D2543">
          <w:rPr>
            <w:rStyle w:val="a3"/>
            <w:lang w:val="de-DE"/>
          </w:rPr>
          <w:t xml:space="preserve"> </w:t>
        </w:r>
        <w:r w:rsidRPr="0096751C">
          <w:rPr>
            <w:rStyle w:val="a3"/>
            <w:lang w:val="de-DE" w:bidi="en-US"/>
          </w:rPr>
          <w:t>uwe.meixner@phil.uni-augsburg.de</w:t>
        </w:r>
      </w:hyperlink>
    </w:p>
    <w:sectPr w:rsidR="00303040" w:rsidRPr="00700D21" w:rsidSect="009D25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21"/>
    <w:rsid w:val="00303040"/>
    <w:rsid w:val="00700D21"/>
    <w:rsid w:val="00E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8D80"/>
  <w15:chartTrackingRefBased/>
  <w15:docId w15:val="{6B3C47B8-4250-4E44-975E-5DF6DD5A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D2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we.meixner@phil.uni-augsburg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 Andrei</dc:creator>
  <cp:keywords/>
  <dc:description/>
  <cp:lastModifiedBy>Danilov Andrei</cp:lastModifiedBy>
  <cp:revision>2</cp:revision>
  <dcterms:created xsi:type="dcterms:W3CDTF">2022-06-24T03:53:00Z</dcterms:created>
  <dcterms:modified xsi:type="dcterms:W3CDTF">2022-06-24T03:56:00Z</dcterms:modified>
</cp:coreProperties>
</file>