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5" w:rsidRPr="009A2FA5" w:rsidRDefault="009A2FA5" w:rsidP="009A2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FA5">
        <w:rPr>
          <w:rFonts w:ascii="Times New Roman" w:hAnsi="Times New Roman" w:cs="Times New Roman"/>
          <w:b/>
          <w:i/>
          <w:sz w:val="28"/>
          <w:szCs w:val="28"/>
        </w:rPr>
        <w:t>Список основных публикаций</w:t>
      </w:r>
    </w:p>
    <w:p w:rsidR="009A2FA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D75">
        <w:rPr>
          <w:rFonts w:ascii="Times New Roman" w:hAnsi="Times New Roman" w:cs="Times New Roman"/>
          <w:b/>
          <w:i/>
          <w:sz w:val="24"/>
          <w:szCs w:val="24"/>
        </w:rPr>
        <w:t>Монографии:</w:t>
      </w:r>
    </w:p>
    <w:p w:rsidR="009A2FA5" w:rsidRPr="001F6D75" w:rsidRDefault="009A2FA5" w:rsidP="009A2F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Нижний Новгород, 2008. 495 с.</w:t>
      </w: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D75">
        <w:rPr>
          <w:rFonts w:ascii="Times New Roman" w:hAnsi="Times New Roman" w:cs="Times New Roman"/>
          <w:b/>
          <w:i/>
          <w:sz w:val="24"/>
          <w:szCs w:val="24"/>
        </w:rPr>
        <w:t>Учебно-методические материалы</w:t>
      </w: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A5" w:rsidRPr="001F6D75" w:rsidRDefault="009A2FA5" w:rsidP="009A2F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РПД «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» (для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МДА (с использованием дистанционных образовательных технологий)). Сергиев Посад, 2020.</w:t>
      </w:r>
    </w:p>
    <w:p w:rsidR="009A2FA5" w:rsidRPr="001F6D75" w:rsidRDefault="009A2FA5" w:rsidP="009A2F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Фонд оценочных средств дисциплины «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» (для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МДА (с использованием дистанционных образовательных технологий)). Сергиев Посад, 2020.</w:t>
      </w:r>
    </w:p>
    <w:p w:rsidR="009A2FA5" w:rsidRPr="001F6D75" w:rsidRDefault="009A2FA5" w:rsidP="009A2F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«Современный западный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эзотеризм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(оккультизм) и русское сектантство» (магистратура). Московская духовная академия. Сергиев Посад, 2016.</w:t>
      </w:r>
    </w:p>
    <w:p w:rsidR="009A2FA5" w:rsidRPr="001F6D75" w:rsidRDefault="009A2FA5" w:rsidP="009A2F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текущей и промежуточной аттестации обучающихся по дисциплине «Современный западный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эзотеризм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(оккультизм) и русское сектантство (магистратура). Московская духовная академия. Сергиев Посад, 2016.</w:t>
      </w:r>
    </w:p>
    <w:p w:rsidR="009A2FA5" w:rsidRPr="001F6D75" w:rsidRDefault="009A2FA5" w:rsidP="009A2F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дисциплины. Современный западный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эзотеризм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(магистратура). Московская духовная академия. Сергиев Посад, 2015.</w:t>
      </w:r>
    </w:p>
    <w:p w:rsidR="009A2FA5" w:rsidRPr="001F6D75" w:rsidRDefault="009A2FA5" w:rsidP="009A2F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Рабочая программа дисциплины. Современное русское сектантство (магистратура). Сергиев Посад, 2015.</w:t>
      </w:r>
    </w:p>
    <w:p w:rsidR="009A2FA5" w:rsidRPr="001F6D75" w:rsidRDefault="009A2FA5" w:rsidP="009A2F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Московская духовная академия. Сергиев Посад, 2016.</w:t>
      </w: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D75">
        <w:rPr>
          <w:rFonts w:ascii="Times New Roman" w:hAnsi="Times New Roman" w:cs="Times New Roman"/>
          <w:b/>
          <w:i/>
          <w:sz w:val="24"/>
          <w:szCs w:val="24"/>
        </w:rPr>
        <w:t>Статьи: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Определение понятия «секта» в русском богословии (вторая половина XIX - начало XX века). Труды Нижегородской духовной семинарии. Нижний Новгород, 2006.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4. С. 113-132. 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Конь Р. М. Сектантская модель общества будущего / Р. М. Конь // Природа человека и общество: диалог мировоззрений. - Н. Новгород, 2005. С. 251-253. Переиздано в сборнике: Духовная безопасность нас и наших детей. (Материалы конференции). </w:t>
      </w:r>
      <w:proofErr w:type="gramStart"/>
      <w:r w:rsidRPr="001F6D7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F6D75">
        <w:rPr>
          <w:rFonts w:ascii="Times New Roman" w:hAnsi="Times New Roman" w:cs="Times New Roman"/>
          <w:sz w:val="24"/>
          <w:szCs w:val="24"/>
        </w:rPr>
        <w:t>Пб.: САТИС. 2008.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Актуальные вопросы преподавания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сектоведения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// Труды Нижегородской духовной семинарии. Нижний Новгород, 2007.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5. С. 305-314.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Русская православная миссия в Японии во время служения архимандрита Сергия (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) и ее влияние на становление личности будущего патриарха // Труды Нижегородской духовной семинарии. Нижний Новгород, 2008.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6. С. 279-300.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К вопросу о современных тенденциях в русском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сектоведении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// Труды Нижегородской духовной семинарии. Нижний Новгород, 2008.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6. С. 67-84.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Сектоведческая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тематика в трудах святителя Феофана Затворника // Русская патрология. Материалы академической конференции. Сергиев Посад: МДА, 2009. С. 267-309.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Учебная программа по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сектоведению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для IV курса // Труды Нижегородской духовной семинарии. Нижний Новгород, 2009.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7. С. 417 – 425.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«Новый Акрополь» как оккультная секта // </w:t>
      </w:r>
      <w:hyperlink r:id="rId6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http://www.pravoslavie.ru/put/35390.htm</w:t>
        </w:r>
      </w:hyperlink>
      <w:r w:rsidRPr="001F6D75">
        <w:rPr>
          <w:rFonts w:ascii="Times New Roman" w:hAnsi="Times New Roman" w:cs="Times New Roman"/>
          <w:sz w:val="24"/>
          <w:szCs w:val="24"/>
        </w:rPr>
        <w:t xml:space="preserve"> , 2010.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О мнимом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криптокатолицизме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протопресвитера Гавриила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Костельника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http://www.pravoslavie.ru/</w:t>
        </w:r>
      </w:hyperlink>
      <w:r w:rsidRPr="001F6D75">
        <w:rPr>
          <w:rFonts w:ascii="Times New Roman" w:hAnsi="Times New Roman" w:cs="Times New Roman"/>
          <w:sz w:val="24"/>
          <w:szCs w:val="24"/>
        </w:rPr>
        <w:t>, 2010.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компетенций по Болонской системе по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сектоведению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// Материалы кафедры богословия: 2010-2012 годы. – Сергиев Посад: МДА, 2011. С. 166-175. 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Представление баптистов о благодати//Сретенский сборник. Научные труды преподавателей СДС. Выпуск 3 / Сретенская духовная семинария /Под</w:t>
      </w:r>
      <w:proofErr w:type="gramStart"/>
      <w:r w:rsidRPr="001F6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D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6D75">
        <w:rPr>
          <w:rFonts w:ascii="Times New Roman" w:hAnsi="Times New Roman" w:cs="Times New Roman"/>
          <w:sz w:val="24"/>
          <w:szCs w:val="24"/>
        </w:rPr>
        <w:t xml:space="preserve">бщ. ред.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Тихона (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). М.: Изд-во Сретенского монастыря, 2012. С. 81-94.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Исторический путь русского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сектоведения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//Материалы кафедры богословия: 2012-2013 годы. – Сергиев Посад: МДА, 2013. С. 181-198.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К истории учреждения кафедры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сектоведения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в Московской духовной академии // Материалы кафедры богословия: 2012-2013 годы. – Сергиев Посад: МДА, 2013. С. 199-225.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Костельник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Гавриил, протопресвитер // Православная энциклопедия. Т. XXXVIII. М. 2015. С.290-296.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Вклад ученого монашества в разработку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сектоведческой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тематики в России последней четверти XIX — начала XX века //Труды Нижегородской духовной семинарии. Нижний Новгород, 2016.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 14. С. 521-537.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Браки с инославными и сектантами в России по документам подготовки Поместного Собора 1917-1918 гг. // Богословский вестник. 2017. № 26-27. 2,1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епископа Симона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Шлеёва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и архимандрита Сергия Шеина о Браке православных с сектантами и инославными (по материалам выступлений на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Предсоборном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Присутствии 1906 г. в рамках подготовки к Поместному Собору 1917-1918 гг.) // </w:t>
      </w:r>
      <w:bookmarkStart w:id="0" w:name="_Hlk26051489"/>
      <w:r w:rsidRPr="001F6D75">
        <w:rPr>
          <w:rFonts w:ascii="Times New Roman" w:hAnsi="Times New Roman" w:cs="Times New Roman"/>
          <w:sz w:val="24"/>
          <w:szCs w:val="24"/>
        </w:rPr>
        <w:t xml:space="preserve">Труды Нижегородской духовной семинарии. Нижний Новгород, 2017.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14. </w:t>
      </w:r>
      <w:bookmarkEnd w:id="0"/>
      <w:r w:rsidRPr="001F6D75">
        <w:rPr>
          <w:rFonts w:ascii="Times New Roman" w:hAnsi="Times New Roman" w:cs="Times New Roman"/>
          <w:sz w:val="24"/>
          <w:szCs w:val="24"/>
        </w:rPr>
        <w:t xml:space="preserve">С. 241-252. 0,57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Противосектантская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деятельность Русской Церкви по материалам подготовки Освященного (Поместного) Собора 1917–1918 гг.// Богословский вестник. 2017. № 26-27. 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История изучения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сектоведческой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проблематики, преподаваемой в духовных школах Русской Церкви // Сретенский сборник. Научные труды преподавателей СДС. 2017. № 7-8.  С. 178-198.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Православная миссия среди сект: Часть I // Богословский вестник. 2018.  № 29. С.202-230.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Православная миссия среди сект: Часть II // Богословский вестник. 2018.  № 30. С. 185-204.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Несостоятельность сектантского герменевтического принципа «Писание изъясняет само себя» (на примере баптизма) // Вопросы богословия. 2019. №1. С. 140-157. 0,5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К вопросу о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нецерковности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сектоведческой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концепции «нетрадиционной религиозности» и «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внутрицерковного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сектантства»// Труды Нижегородской духовной семинарии. Нижний Новгород, 2019. С. 335-365.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17. 1,57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«Современное богословие» в Московской духовной академии. О некоторых ошибочных утверждениях профессора Олега Давыдова // https://pravoslavie.ru//130146.html (9 апреля 2020 г.) 0,3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</w:t>
      </w:r>
    </w:p>
    <w:p w:rsidR="009A2FA5" w:rsidRPr="001F6D75" w:rsidRDefault="009A2FA5" w:rsidP="009A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О попытках внедрить ересь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Филиокве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в русскую православную богословскую школу // https://pravoslavie.ru//131999.html (19 июня 2020 г.) 0,4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>.</w:t>
      </w: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A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D75">
        <w:rPr>
          <w:rFonts w:ascii="Times New Roman" w:hAnsi="Times New Roman" w:cs="Times New Roman"/>
          <w:b/>
          <w:i/>
          <w:sz w:val="24"/>
          <w:szCs w:val="24"/>
        </w:rPr>
        <w:t>Участие в семинарах и конференциях:</w:t>
      </w:r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епископа Симона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Шлеёва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и архимандрита Сергия Шеина о Браке православных с сектантами и инославными (по материалам выступлений на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Предсоборном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Присутствии 1906 г. в рамках подготовки к Поместному Собору 1917-1918 гг.) // Доклад на семинаре кафедры богословия </w:t>
      </w:r>
      <w:r w:rsidRPr="001F6D75">
        <w:rPr>
          <w:rFonts w:ascii="Times New Roman" w:hAnsi="Times New Roman" w:cs="Times New Roman"/>
          <w:sz w:val="24"/>
          <w:szCs w:val="24"/>
        </w:rPr>
        <w:lastRenderedPageBreak/>
        <w:t xml:space="preserve">МДА, посвященном богословскому наследию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Русской Церкви 30 июня 2017 г. </w:t>
      </w:r>
      <w:hyperlink r:id="rId8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http://old.mpda.ru/news/text/4938285.html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Противосектантская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деятельность Русской Православной Церкви в подготовительных документах Освященного собора 1917-1918 гг. // Покровская академическая конференция,  Сергиев Посад, 17-18 октября 2017 г. </w:t>
      </w:r>
      <w:hyperlink r:id="rId9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http://old.mpda.ru/news/text/5156014.html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сектоведческой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тематики в учебных заведениях Русской Православной Церкви: история и современность // IX Международная научно-практическая конференция «Духовное и светское образование: история взаимоотношений – современность – перспективы», Киевская духовная академия, 24 октября 2017 г. // </w:t>
      </w:r>
      <w:hyperlink r:id="rId10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https://news.church.ua/2017/10/24/v-kievskix-duxovnyx-shkolax-sostoyalas-ix-mezhdunarodnaya-nauchno-prakticheskaya-konferenciya/?lang=ru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Причины появления русского неоязычества (анализ религиоведческих публикаций)// Доклад на Семинаре научной школы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патристических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сектоведческих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исследований кафедры Богословия МДА: «Истоки язычества и неоязычества. МДА, 15 декабря 2017. </w:t>
      </w:r>
      <w:hyperlink r:id="rId11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http://old.mpda.ru/photo/text/5335633.html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Борьба с сектантством как форма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исповедничества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: штрихи к портрету Киевского митрополита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Владимира (Богоявленского) // Доклад на Международной научной конференции «Киевский митрополит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Владимир (Богоявленский) и начало гонений на Православную Церковь в ХХ веке», Свято-Успенская Киево-Печерская Лавра, Киев, 7-8 февраля 2018 г. </w:t>
      </w:r>
      <w:hyperlink r:id="rId12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https://afon.org.ua/deyatelnost/konferentsii/programma-konferentsii-kievskij-mitropolit-sshchmch-vladimir-i-nachalo-gonenij-na-pravoslavnuyu-tserkov-v-khkh-veke.html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Роль нравственности в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сотериологии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сект протестантского происхождения// Доклад на Семинаре научной школы «Христианская этика» кафедры Богословия МДА. МДА, 8 марта 2018 г.</w:t>
      </w:r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О проблемах классификации расколов// Доклад на семинаре, посвящённом проблеме классификации расколов. 22 марта 2018 МДА. </w:t>
      </w:r>
      <w:hyperlink r:id="rId13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http://old.mpda.ru/video/text/5514496.html</w:t>
        </w:r>
      </w:hyperlink>
      <w:r w:rsidRPr="001F6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Экзегетика Священного Писания сект протестантского происхождения//Доклад на </w:t>
      </w:r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Всероссийской Покровской академической научной богословской конференции </w:t>
      </w:r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«Актуальные вопросы экзегетики и герменевтики Священного Писания».  Сергиев Посад, 12-13 октября 2018 г. </w:t>
      </w:r>
      <w:hyperlink r:id="rId14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http://old.mpda.ru/events/text/5966677.html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Неоязычество как новый вызов Церкви. Доклад на семинаре кафедры Богословия МДА, посвященном 1030-летию Крещения Руси. 27 декабря 2018 г. </w:t>
      </w:r>
      <w:hyperlink r:id="rId15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http://old.mpda.ru/news/text/6545148.html</w:t>
        </w:r>
      </w:hyperlink>
      <w:r w:rsidRPr="001F6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Анализ методологий исследования и противодействия сектантству в Русской Православной Церкви // Доклад на Международной научно-богословской конференции «Проблемы методологии богословских и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патристических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исследований». 17 мая 2019 г. Сретенская духовная семинария, Москва. </w:t>
      </w:r>
      <w:hyperlink r:id="rId16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http://sdsmp.ru/news/n8452/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051215"/>
      <w:r w:rsidRPr="001F6D75">
        <w:rPr>
          <w:rFonts w:ascii="Times New Roman" w:hAnsi="Times New Roman" w:cs="Times New Roman"/>
          <w:sz w:val="24"/>
          <w:szCs w:val="24"/>
        </w:rPr>
        <w:t xml:space="preserve">Христософия Р. Штайнера и ее православная оценка // Доклад на ХI международной научно-богословской конференции «Актуальные вопросы современного богословия и церковной науки». Санкт-Петербургская Духовная Академия, 24-25 сентября 2019 г. </w:t>
      </w:r>
      <w:hyperlink r:id="rId17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https://mpda.ru/el/news/prepodavateli-moskovskoj-duhovnoj-akademii-prinjali-uchastie-v-konferencii-v-spbda/</w:t>
        </w:r>
      </w:hyperlink>
      <w:r w:rsidRPr="001F6D75">
        <w:rPr>
          <w:rFonts w:ascii="Times New Roman" w:hAnsi="Times New Roman" w:cs="Times New Roman"/>
          <w:sz w:val="24"/>
          <w:szCs w:val="24"/>
        </w:rPr>
        <w:t xml:space="preserve">; </w:t>
      </w:r>
      <w:hyperlink r:id="rId18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http://eopp.spb.ru/node/171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Пасторское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душепопечение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в сектах протестантского происхождения// Доклад на Всероссийской Покровской академической научной богословской конференции «Современное православное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духовничество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». Московская духовная академия, 16 октября 2019 г. </w:t>
      </w:r>
      <w:hyperlink r:id="rId19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https://mpda.ru/news/v-akademii-sostoitsja-konferencija-sovremennoe-pravoslavnoe-duhovnichestvo/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lastRenderedPageBreak/>
        <w:t xml:space="preserve">Русское православное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: прошлое, настоящее и перспективы // Доклад на XI Международной научной конференции «Духовное и светское образование: история взаимоотношений – современность – перспективы», Киевская духовная академия, 22 октября 2019 г. </w:t>
      </w:r>
      <w:hyperlink r:id="rId20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http://kdais.kiev.ua/event/До-уваги-учасників-ХІ-Міжнародної-нау/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Сравнительный аскетический анализ психологических портретов православных святых и видных основателей западного оккультизма // Доклад на Всероссийской научной конференции «Феномен святости в истории русской цивилизации». Нижегородская духовная семинария, Нижний Новгород, 28-29 ноября 2019 г. </w:t>
      </w:r>
      <w:hyperlink r:id="rId21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http://www.seminary.nne.ru/images/news/2019/11/Конференция_НДС.pdf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>Особенности богословского подхода в осмыслении феномена неоязычества // Доклад на региональной конференции «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Неоязыческие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движения». Нижегородская Духовная Семинария, Нижний Новгород, 13 декабря 2019 г.</w:t>
      </w:r>
      <w:bookmarkEnd w:id="1"/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Религиоведческий и богословско-аскетический подходы в понимании оккультного феномена ясновидения// Проблемы методологии богословских и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патристических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исследований. 26 декабря 2019 г, МДА, Сергиев Посад.  </w:t>
      </w:r>
      <w:hyperlink r:id="rId22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https://mpda.ru/news/v-akademii-proshla-konferencija-problemy-metodologii-bogoslovskih-i-patristicheskih-issledovanij/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Сравнение мистики и мистицизма в «Письмах о духовной жизни» святителя Феофана Затворника // Всероссийская научно-практическая конференция по исследованию наследия святителя Феофана, Затворника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. 27 января 2020 г., Издательский совет, Москва.  </w:t>
      </w:r>
      <w:hyperlink r:id="rId23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http://izdatsovet.ru/news/detail.php?ID=194949</w:t>
        </w:r>
      </w:hyperlink>
    </w:p>
    <w:p w:rsidR="009A2FA5" w:rsidRPr="001F6D7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Сектоведческая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тематика в сочинениях архиепископа Никона Рождественского // </w:t>
      </w:r>
      <w:hyperlink r:id="rId24" w:history="1">
        <w:r w:rsidRPr="001F6D75">
          <w:rPr>
            <w:rStyle w:val="a3"/>
            <w:rFonts w:ascii="Times New Roman" w:hAnsi="Times New Roman" w:cs="Times New Roman"/>
            <w:sz w:val="24"/>
            <w:szCs w:val="24"/>
          </w:rPr>
          <w:t>https://mpda.ru/news/v-akademii-proshla-istoriko-bogoslovskaja-konferencija-posvjashhennaja-arhiepiskopu-nikonu-rozhdestvenskomu/</w:t>
        </w:r>
      </w:hyperlink>
    </w:p>
    <w:p w:rsidR="009A2FA5" w:rsidRDefault="009A2FA5" w:rsidP="009A2F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75">
        <w:rPr>
          <w:rFonts w:ascii="Times New Roman" w:hAnsi="Times New Roman" w:cs="Times New Roman"/>
          <w:sz w:val="24"/>
          <w:szCs w:val="24"/>
        </w:rPr>
        <w:t xml:space="preserve">Понятийно-терминологическая и методологическая проблематика в русском </w:t>
      </w:r>
      <w:proofErr w:type="spellStart"/>
      <w:r w:rsidRPr="001F6D75">
        <w:rPr>
          <w:rFonts w:ascii="Times New Roman" w:hAnsi="Times New Roman" w:cs="Times New Roman"/>
          <w:sz w:val="24"/>
          <w:szCs w:val="24"/>
        </w:rPr>
        <w:t>сектоведении</w:t>
      </w:r>
      <w:proofErr w:type="spellEnd"/>
      <w:r w:rsidRPr="001F6D75">
        <w:rPr>
          <w:rFonts w:ascii="Times New Roman" w:hAnsi="Times New Roman" w:cs="Times New Roman"/>
          <w:sz w:val="24"/>
          <w:szCs w:val="24"/>
        </w:rPr>
        <w:t xml:space="preserve"> в исторической ретроспективе// III Международной научно-практической конференции «Православный взгляд на современный мир: проблемы и перспективы». Тамбовская духовная семинария, 05-06 октября 2020 года.</w:t>
      </w:r>
    </w:p>
    <w:p w:rsidR="00703D8C" w:rsidRDefault="00703D8C" w:rsidP="00703D8C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христологии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баптизма // Всероссийская национальная Покровская научная конференция. Сергиев Посад, 16 октября 2020 г.  </w:t>
      </w:r>
      <w:hyperlink r:id="rId2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https://mpda.ru/news/vserossijskaja-nacionalnaja-pokrovskaja-konferencija-projdjot-v-moskovskoj-duhovnoj-akademii-16-oktjabrja/</w:t>
        </w:r>
      </w:hyperlink>
    </w:p>
    <w:p w:rsidR="00703D8C" w:rsidRDefault="00703D8C" w:rsidP="00703D8C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христологии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адвентизма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седьмого дня //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II Международная научно-практическая конференция «Духовное и светское образование: история взаимоотношений — современность — перспективы». Киевская духовная академия, 27 октября 2020 г.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http://kdais.kiev.ua/event/Програма-xii-Міжнародної-науково-практи/</w:t>
        </w:r>
      </w:hyperlink>
    </w:p>
    <w:p w:rsidR="00703D8C" w:rsidRDefault="00703D8C" w:rsidP="00703D8C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Проблема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ommunicatio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idiomatum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(общение свойств) в богословии сект протестантского происхождения (на примере баптистов, адвентистов и пятидесятников) // III Всероссийская научно-богословская конференция «Восток и Запад в духовной культуре России: диалог и противостояние (от Александра Невского до наших дней). Нижегородская духовная семинария, 24-25 ноября 2020 г.</w:t>
      </w:r>
    </w:p>
    <w:p w:rsidR="00703D8C" w:rsidRPr="00703D8C" w:rsidRDefault="00703D8C" w:rsidP="00703D8C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Методологические проблемы теории познания Р. Штайнера 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Третья конференция «Проблемы методологии богословских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патристических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исследований». МДА,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 декабря 2020 г.</w:t>
      </w:r>
      <w:r>
        <w:rPr>
          <w:rFonts w:ascii="Calibri" w:eastAsia="Calibri" w:hAnsi="Calibri" w:cs="Times New Roman"/>
        </w:rPr>
        <w:t xml:space="preserve">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bidi="en-US"/>
          </w:rPr>
          <w:t>https://mpda.ru/news/v-mda-proshli-tretja-ezhegodnaja-nauchno-bogoslovskaja-mezhdunarodnaja-konferencija/</w:t>
        </w:r>
      </w:hyperlink>
      <w:bookmarkStart w:id="2" w:name="_GoBack"/>
      <w:bookmarkEnd w:id="2"/>
    </w:p>
    <w:p w:rsidR="009A2FA5" w:rsidRPr="00FE58B5" w:rsidRDefault="009A2FA5" w:rsidP="009A2F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A2FA5" w:rsidRPr="001F6D75" w:rsidRDefault="009A2FA5" w:rsidP="009A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24" w:rsidRDefault="00202224"/>
    <w:sectPr w:rsidR="0020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1A0"/>
    <w:multiLevelType w:val="hybridMultilevel"/>
    <w:tmpl w:val="1EA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54FF"/>
    <w:multiLevelType w:val="hybridMultilevel"/>
    <w:tmpl w:val="E1E8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256B3"/>
    <w:multiLevelType w:val="hybridMultilevel"/>
    <w:tmpl w:val="CD68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7E80"/>
    <w:multiLevelType w:val="hybridMultilevel"/>
    <w:tmpl w:val="7BB8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70FE8"/>
    <w:multiLevelType w:val="hybridMultilevel"/>
    <w:tmpl w:val="F59E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5"/>
    <w:rsid w:val="00202224"/>
    <w:rsid w:val="00703D8C"/>
    <w:rsid w:val="008320E1"/>
    <w:rsid w:val="009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2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pda.ru/news/text/4938285.html" TargetMode="External"/><Relationship Id="rId13" Type="http://schemas.openxmlformats.org/officeDocument/2006/relationships/hyperlink" Target="http://old.mpda.ru/video/text/5514496.html" TargetMode="External"/><Relationship Id="rId18" Type="http://schemas.openxmlformats.org/officeDocument/2006/relationships/hyperlink" Target="http://eopp.spb.ru/node/171" TargetMode="External"/><Relationship Id="rId26" Type="http://schemas.openxmlformats.org/officeDocument/2006/relationships/hyperlink" Target="http://kdais.kiev.ua/event/&#1055;&#1088;&#1086;&#1075;&#1088;&#1072;&#1084;&#1072;-xii-&#1052;&#1110;&#1078;&#1085;&#1072;&#1088;&#1086;&#1076;&#1085;&#1086;&#1111;-&#1085;&#1072;&#1091;&#1082;&#1086;&#1074;&#1086;-&#1087;&#1088;&#1072;&#1082;&#1090;&#1080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eminary.nne.ru/images/news/2019/11/&#1050;&#1086;&#1085;&#1092;&#1077;&#1088;&#1077;&#1085;&#1094;&#1080;&#1103;_&#1053;&#1044;&#1057;.pdf" TargetMode="External"/><Relationship Id="rId7" Type="http://schemas.openxmlformats.org/officeDocument/2006/relationships/hyperlink" Target="http://www.pravoslavie.ru/" TargetMode="External"/><Relationship Id="rId12" Type="http://schemas.openxmlformats.org/officeDocument/2006/relationships/hyperlink" Target="https://afon.org.ua/deyatelnost/konferentsii/programma-konferentsii-kievskij-mitropolit-sshchmch-vladimir-i-nachalo-gonenij-na-pravoslavnuyu-tserkov-v-khkh-veke.html" TargetMode="External"/><Relationship Id="rId17" Type="http://schemas.openxmlformats.org/officeDocument/2006/relationships/hyperlink" Target="https://mpda.ru/el/news/prepodavateli-moskovskoj-duhovnoj-akademii-prinjali-uchastie-v-konferencii-v-spbda/" TargetMode="External"/><Relationship Id="rId25" Type="http://schemas.openxmlformats.org/officeDocument/2006/relationships/hyperlink" Target="https://mpda.ru/news/vserossijskaja-nacionalnaja-pokrovskaja-konferencija-projdjot-v-moskovskoj-duhovnoj-akademii-16-oktjabrj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dsmp.ru/news/n8452/" TargetMode="External"/><Relationship Id="rId20" Type="http://schemas.openxmlformats.org/officeDocument/2006/relationships/hyperlink" Target="http://kdais.kiev.ua/event/&#1044;&#1086;-&#1091;&#1074;&#1072;&#1075;&#1080;-&#1091;&#1095;&#1072;&#1089;&#1085;&#1080;&#1082;&#1110;&#1074;-&#1061;&#1030;-&#1052;&#1110;&#1078;&#1085;&#1072;&#1088;&#1086;&#1076;&#1085;&#1086;&#1111;-&#1085;&#1072;&#1091;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put/35390.htm" TargetMode="External"/><Relationship Id="rId11" Type="http://schemas.openxmlformats.org/officeDocument/2006/relationships/hyperlink" Target="http://old.mpda.ru/photo/text/5335633.html" TargetMode="External"/><Relationship Id="rId24" Type="http://schemas.openxmlformats.org/officeDocument/2006/relationships/hyperlink" Target="https://mpda.ru/news/v-akademii-proshla-istoriko-bogoslovskaja-konferencija-posvjashhennaja-arhiepiskopu-nikonu-rozhdestvenskom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mpda.ru/news/text/6545148.html" TargetMode="External"/><Relationship Id="rId23" Type="http://schemas.openxmlformats.org/officeDocument/2006/relationships/hyperlink" Target="http://izdatsovet.ru/news/detail.php?ID=1949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ws.church.ua/2017/10/24/v-kievskix-duxovnyx-shkolax-sostoyalas-ix-mezhdunarodnaya-nauchno-prakticheskaya-konferenciya/?lang=ru" TargetMode="External"/><Relationship Id="rId19" Type="http://schemas.openxmlformats.org/officeDocument/2006/relationships/hyperlink" Target="https://mpda.ru/news/v-akademii-sostoitsja-konferencija-sovremennoe-pravoslavnoe-duhovniche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pda.ru/news/text/5156014.html" TargetMode="External"/><Relationship Id="rId14" Type="http://schemas.openxmlformats.org/officeDocument/2006/relationships/hyperlink" Target="http://old.mpda.ru/events/text/5966677.html" TargetMode="External"/><Relationship Id="rId22" Type="http://schemas.openxmlformats.org/officeDocument/2006/relationships/hyperlink" Target="https://mpda.ru/news/v-akademii-proshla-konferencija-problemy-metodologii-bogoslovskih-i-patristicheskih-issledovanij/" TargetMode="External"/><Relationship Id="rId27" Type="http://schemas.openxmlformats.org/officeDocument/2006/relationships/hyperlink" Target="https://mpda.ru/news/v-mda-proshli-tretja-ezhegodnaja-nauchno-bogoslovskaja-mezhdunarodnaja-konferenc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2</cp:revision>
  <dcterms:created xsi:type="dcterms:W3CDTF">2020-11-11T14:43:00Z</dcterms:created>
  <dcterms:modified xsi:type="dcterms:W3CDTF">2021-01-02T09:42:00Z</dcterms:modified>
</cp:coreProperties>
</file>