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41" w:rsidRPr="000839A3" w:rsidRDefault="00953C41" w:rsidP="00083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839A3">
        <w:rPr>
          <w:rFonts w:ascii="Times New Roman" w:hAnsi="Times New Roman" w:cs="Times New Roman"/>
          <w:b/>
          <w:sz w:val="28"/>
          <w:szCs w:val="28"/>
        </w:rPr>
        <w:t>Список основных публикаций:</w:t>
      </w:r>
    </w:p>
    <w:bookmarkEnd w:id="0"/>
    <w:p w:rsidR="00953C41" w:rsidRPr="00953C41" w:rsidRDefault="00953C41" w:rsidP="00953C41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53C41">
        <w:rPr>
          <w:rFonts w:ascii="Times New Roman" w:hAnsi="Times New Roman" w:cs="Times New Roman"/>
          <w:sz w:val="28"/>
          <w:szCs w:val="28"/>
        </w:rPr>
        <w:t xml:space="preserve">«Сборник </w:t>
      </w:r>
      <w:proofErr w:type="spellStart"/>
      <w:r w:rsidRPr="00953C41">
        <w:rPr>
          <w:rFonts w:ascii="Times New Roman" w:hAnsi="Times New Roman" w:cs="Times New Roman"/>
          <w:sz w:val="28"/>
          <w:szCs w:val="28"/>
        </w:rPr>
        <w:t>exempla</w:t>
      </w:r>
      <w:proofErr w:type="spellEnd"/>
      <w:r w:rsidRPr="00953C41">
        <w:rPr>
          <w:rFonts w:ascii="Times New Roman" w:hAnsi="Times New Roman" w:cs="Times New Roman"/>
          <w:sz w:val="28"/>
          <w:szCs w:val="28"/>
        </w:rPr>
        <w:t xml:space="preserve"> Валерия Максима: формирование аксиологических установок в культуре Древнего Рима» // Материалы XVI Международной конференции студентов, аспирантов и молодых ученых «Ломоносов-2009», МГУ, Москва, 14-18 апреля 2009 г. </w:t>
      </w:r>
    </w:p>
    <w:p w:rsidR="00953C41" w:rsidRPr="00953C41" w:rsidRDefault="00953C41" w:rsidP="00953C41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53C41">
        <w:rPr>
          <w:rFonts w:ascii="Times New Roman" w:hAnsi="Times New Roman" w:cs="Times New Roman"/>
          <w:sz w:val="28"/>
          <w:szCs w:val="28"/>
        </w:rPr>
        <w:t>«Император Тиберий и аксиологическая иерархия (Валерий Максим.</w:t>
      </w:r>
      <w:proofErr w:type="gramEnd"/>
      <w:r w:rsidRPr="00953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C41">
        <w:rPr>
          <w:rFonts w:ascii="Times New Roman" w:hAnsi="Times New Roman" w:cs="Times New Roman"/>
          <w:sz w:val="28"/>
          <w:szCs w:val="28"/>
        </w:rPr>
        <w:t xml:space="preserve">Памятные деяния и изречения)» // Материалы V Международной конференции «Иерархия и власть в истории цивилизаций», РГГУ, Москва, 23-26 июня 2009 г. </w:t>
      </w:r>
      <w:proofErr w:type="gramEnd"/>
    </w:p>
    <w:p w:rsidR="00953C41" w:rsidRPr="00953C41" w:rsidRDefault="00953C41" w:rsidP="00953C41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53C41">
        <w:rPr>
          <w:rFonts w:ascii="Times New Roman" w:hAnsi="Times New Roman" w:cs="Times New Roman"/>
          <w:sz w:val="28"/>
          <w:szCs w:val="28"/>
        </w:rPr>
        <w:t>«Трансформация понятия “</w:t>
      </w:r>
      <w:proofErr w:type="spellStart"/>
      <w:r w:rsidRPr="00953C41">
        <w:rPr>
          <w:rFonts w:ascii="Times New Roman" w:hAnsi="Times New Roman" w:cs="Times New Roman"/>
          <w:sz w:val="28"/>
          <w:szCs w:val="28"/>
        </w:rPr>
        <w:t>virtus</w:t>
      </w:r>
      <w:proofErr w:type="spellEnd"/>
      <w:r w:rsidRPr="00953C41">
        <w:rPr>
          <w:rFonts w:ascii="Times New Roman" w:hAnsi="Times New Roman" w:cs="Times New Roman"/>
          <w:sz w:val="28"/>
          <w:szCs w:val="28"/>
        </w:rPr>
        <w:t>” в трудах римских историков с древнейших времен до эпохи Августа» // Материалы Всероссийской научно-практической конференции «Духовные ценности в науке, культуре, образовании», Ярославский государственный университет им. П.Г. Демидова, Ярославль, 20-21 октября 2009 г.</w:t>
      </w:r>
    </w:p>
    <w:p w:rsidR="00F93014" w:rsidRDefault="00953C41" w:rsidP="00953C41">
      <w:pPr>
        <w:pStyle w:val="a3"/>
        <w:numPr>
          <w:ilvl w:val="0"/>
          <w:numId w:val="2"/>
        </w:numPr>
        <w:ind w:left="0" w:firstLine="0"/>
      </w:pPr>
      <w:r w:rsidRPr="00953C41">
        <w:rPr>
          <w:rFonts w:ascii="Times New Roman" w:hAnsi="Times New Roman" w:cs="Times New Roman"/>
          <w:sz w:val="28"/>
          <w:szCs w:val="28"/>
        </w:rPr>
        <w:t xml:space="preserve">«“Житийная” традиция в культуре Византии XIII в.: иконописец в роли </w:t>
      </w:r>
      <w:proofErr w:type="spellStart"/>
      <w:r w:rsidRPr="00953C41">
        <w:rPr>
          <w:rFonts w:ascii="Times New Roman" w:hAnsi="Times New Roman" w:cs="Times New Roman"/>
          <w:sz w:val="28"/>
          <w:szCs w:val="28"/>
        </w:rPr>
        <w:t>агиографа</w:t>
      </w:r>
      <w:proofErr w:type="spellEnd"/>
      <w:r w:rsidRPr="00953C41">
        <w:rPr>
          <w:rFonts w:ascii="Times New Roman" w:hAnsi="Times New Roman" w:cs="Times New Roman"/>
          <w:sz w:val="28"/>
          <w:szCs w:val="28"/>
        </w:rPr>
        <w:t>» // Сборник научных трудов XXII Международной научно-практической конференции гуманитарных и общественных наук «Культура, наука и искусство в истории и современности» 25 марта 2015 года г. Казань.</w:t>
      </w:r>
    </w:p>
    <w:sectPr w:rsidR="00F9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736A"/>
    <w:multiLevelType w:val="hybridMultilevel"/>
    <w:tmpl w:val="FB6CE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35B97"/>
    <w:multiLevelType w:val="hybridMultilevel"/>
    <w:tmpl w:val="6890D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41"/>
    <w:rsid w:val="000839A3"/>
    <w:rsid w:val="00953C41"/>
    <w:rsid w:val="00F9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C4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C4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2020-11-12T22:21:00Z</dcterms:created>
  <dcterms:modified xsi:type="dcterms:W3CDTF">2020-11-12T22:22:00Z</dcterms:modified>
</cp:coreProperties>
</file>