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A95" w:rsidRPr="00825A95" w:rsidRDefault="00825A95" w:rsidP="00825A95">
      <w:pPr>
        <w:jc w:val="center"/>
        <w:rPr>
          <w:b/>
        </w:rPr>
      </w:pPr>
      <w:r w:rsidRPr="00825A95">
        <w:rPr>
          <w:b/>
        </w:rPr>
        <w:t>Список публикаций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 xml:space="preserve">Антропологический максимализм: </w:t>
      </w:r>
      <w:proofErr w:type="spellStart"/>
      <w:r w:rsidRPr="001A3FC9">
        <w:t>обожение</w:t>
      </w:r>
      <w:proofErr w:type="spellEnd"/>
      <w:r w:rsidRPr="001A3FC9">
        <w:t xml:space="preserve"> человека у </w:t>
      </w:r>
      <w:proofErr w:type="spellStart"/>
      <w:r w:rsidRPr="001A3FC9">
        <w:t>прп</w:t>
      </w:r>
      <w:proofErr w:type="spellEnd"/>
      <w:r w:rsidRPr="001A3FC9">
        <w:t xml:space="preserve">. </w:t>
      </w:r>
      <w:proofErr w:type="spellStart"/>
      <w:r w:rsidRPr="001A3FC9">
        <w:t>Симеона</w:t>
      </w:r>
      <w:proofErr w:type="spellEnd"/>
      <w:r w:rsidRPr="001A3FC9">
        <w:t xml:space="preserve"> Нового Богослова и архимандрита </w:t>
      </w:r>
      <w:proofErr w:type="spellStart"/>
      <w:r w:rsidRPr="001A3FC9">
        <w:t>Софрония</w:t>
      </w:r>
      <w:proofErr w:type="spellEnd"/>
      <w:r w:rsidRPr="001A3FC9">
        <w:t xml:space="preserve"> (Сахарова)</w:t>
      </w:r>
      <w:r>
        <w:t>»</w:t>
      </w:r>
      <w:r w:rsidRPr="001A3FC9">
        <w:t xml:space="preserve"> // Митр. </w:t>
      </w:r>
      <w:proofErr w:type="spellStart"/>
      <w:r w:rsidRPr="001A3FC9">
        <w:t>Иларион</w:t>
      </w:r>
      <w:proofErr w:type="spellEnd"/>
      <w:r w:rsidRPr="001A3FC9">
        <w:t xml:space="preserve"> Алфеев (ред.). Преподобный </w:t>
      </w:r>
      <w:proofErr w:type="spellStart"/>
      <w:r w:rsidRPr="001A3FC9">
        <w:t>Симеон</w:t>
      </w:r>
      <w:proofErr w:type="spellEnd"/>
      <w:r w:rsidRPr="001A3FC9">
        <w:t xml:space="preserve"> Новый Богослов и его духовное наследие. Материалы Второй международной патриотической конференции Общецерковной аспирантуры и докторантуры имени святых Кирилла и </w:t>
      </w:r>
      <w:proofErr w:type="spellStart"/>
      <w:r w:rsidRPr="001A3FC9">
        <w:t>Мефодия</w:t>
      </w:r>
      <w:proofErr w:type="spellEnd"/>
      <w:r w:rsidRPr="001A3FC9">
        <w:t xml:space="preserve">. — М.: Общецерковная аспирантура и докторантура им. </w:t>
      </w:r>
      <w:proofErr w:type="spellStart"/>
      <w:r w:rsidRPr="001A3FC9">
        <w:t>свв</w:t>
      </w:r>
      <w:proofErr w:type="spellEnd"/>
      <w:r w:rsidRPr="001A3FC9">
        <w:t xml:space="preserve">. Кирилла и </w:t>
      </w:r>
      <w:proofErr w:type="spellStart"/>
      <w:r w:rsidRPr="001A3FC9">
        <w:t>Мефодия</w:t>
      </w:r>
      <w:proofErr w:type="spellEnd"/>
      <w:r w:rsidRPr="001A3FC9">
        <w:t>, 2017. С. 434-458.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 xml:space="preserve">Архимандрит </w:t>
      </w:r>
      <w:proofErr w:type="spellStart"/>
      <w:r w:rsidRPr="001A3FC9">
        <w:t>Софроний</w:t>
      </w:r>
      <w:proofErr w:type="spellEnd"/>
      <w:r w:rsidRPr="001A3FC9">
        <w:t xml:space="preserve"> и Давид </w:t>
      </w:r>
      <w:proofErr w:type="spellStart"/>
      <w:r w:rsidRPr="001A3FC9">
        <w:t>Бальфур</w:t>
      </w:r>
      <w:proofErr w:type="spellEnd"/>
      <w:r>
        <w:t>»</w:t>
      </w:r>
      <w:r w:rsidRPr="001A3FC9">
        <w:t xml:space="preserve"> // Церковь и время. М., 2001, </w:t>
      </w:r>
      <w:r>
        <w:t>N</w:t>
      </w:r>
      <w:r w:rsidRPr="001A3FC9">
        <w:t xml:space="preserve"> 2 (15), С. 170-183. 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 w:rsidRPr="001A3FC9">
        <w:t xml:space="preserve">«Библейские корни таинства Священства» // Материалы международной богословской конференции «Церковные Таинства». М., 2008. 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 w:rsidRPr="001A3FC9">
        <w:t>«Дух Святой» // статья в Православной энциклопедии.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 w:rsidRPr="001A3FC9">
        <w:t xml:space="preserve">«Краткий обзор методики современного толкования притчей Христовых в синоптических Евангелиях» // Сборник трудов кафедры </w:t>
      </w:r>
      <w:proofErr w:type="spellStart"/>
      <w:r w:rsidRPr="001A3FC9">
        <w:t>Библеистики</w:t>
      </w:r>
      <w:proofErr w:type="spellEnd"/>
      <w:r w:rsidRPr="001A3FC9">
        <w:t xml:space="preserve"> Московской духовной академии. №1. Москва-Сергиев Посад, 2013. С. 187-222.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proofErr w:type="gramStart"/>
      <w:r>
        <w:t>«</w:t>
      </w:r>
      <w:r w:rsidRPr="001A3FC9">
        <w:t xml:space="preserve">О причинах иконоборческих споров согласно трактату преподобного Иоанна </w:t>
      </w:r>
      <w:proofErr w:type="spellStart"/>
      <w:r w:rsidRPr="001A3FC9">
        <w:t>Дамаскина</w:t>
      </w:r>
      <w:proofErr w:type="spellEnd"/>
      <w:r w:rsidRPr="001A3FC9">
        <w:t xml:space="preserve"> «Первое защитительное слово против отвергающих святые иконы</w:t>
      </w:r>
      <w:r>
        <w:t>»»</w:t>
      </w:r>
      <w:r w:rsidRPr="001A3FC9">
        <w:t xml:space="preserve"> // Альфа и Омега.</w:t>
      </w:r>
      <w:proofErr w:type="gramEnd"/>
      <w:r w:rsidRPr="001A3FC9">
        <w:t xml:space="preserve"> М., 2001, </w:t>
      </w:r>
      <w:r>
        <w:t>N</w:t>
      </w:r>
      <w:r w:rsidRPr="001A3FC9">
        <w:t xml:space="preserve"> 2 (28) и 3 (29). 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 xml:space="preserve">Основные вехи богословского становления архимандрита </w:t>
      </w:r>
      <w:proofErr w:type="spellStart"/>
      <w:r w:rsidRPr="001A3FC9">
        <w:t>Софрония</w:t>
      </w:r>
      <w:proofErr w:type="spellEnd"/>
      <w:r>
        <w:t>»</w:t>
      </w:r>
      <w:r w:rsidRPr="001A3FC9">
        <w:t xml:space="preserve"> // Церковь и время. М., 2001, </w:t>
      </w:r>
      <w:r>
        <w:t>N</w:t>
      </w:r>
      <w:r w:rsidRPr="001A3FC9">
        <w:t xml:space="preserve"> 3 (16), С. 229-270. 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 xml:space="preserve">Понятие образа и подобия у архимандрита </w:t>
      </w:r>
      <w:proofErr w:type="spellStart"/>
      <w:r w:rsidRPr="001A3FC9">
        <w:t>Софрония</w:t>
      </w:r>
      <w:proofErr w:type="spellEnd"/>
      <w:r>
        <w:t>»</w:t>
      </w:r>
      <w:r w:rsidRPr="001A3FC9">
        <w:t xml:space="preserve"> // Богословие, Философия, культурология 4. СПб, 2001, С. 101-117. 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 xml:space="preserve">Предисловие “Подвиг </w:t>
      </w:r>
      <w:proofErr w:type="spellStart"/>
      <w:r w:rsidRPr="001A3FC9">
        <w:t>Богопознания</w:t>
      </w:r>
      <w:proofErr w:type="spellEnd"/>
      <w:r w:rsidRPr="001A3FC9">
        <w:t>”</w:t>
      </w:r>
      <w:r>
        <w:t>»</w:t>
      </w:r>
      <w:r w:rsidRPr="001A3FC9">
        <w:t xml:space="preserve"> // Архимандрит </w:t>
      </w:r>
      <w:proofErr w:type="spellStart"/>
      <w:r w:rsidRPr="001A3FC9">
        <w:t>Софроний</w:t>
      </w:r>
      <w:proofErr w:type="spellEnd"/>
      <w:r w:rsidRPr="001A3FC9">
        <w:t xml:space="preserve">, Подвиг </w:t>
      </w:r>
      <w:proofErr w:type="spellStart"/>
      <w:r w:rsidRPr="001A3FC9">
        <w:t>Богопознания</w:t>
      </w:r>
      <w:proofErr w:type="spellEnd"/>
      <w:r w:rsidRPr="001A3FC9">
        <w:t xml:space="preserve">. Письма с Афона к Д. </w:t>
      </w:r>
      <w:proofErr w:type="spellStart"/>
      <w:r w:rsidRPr="001A3FC9">
        <w:t>Бальфуру</w:t>
      </w:r>
      <w:proofErr w:type="spellEnd"/>
      <w:r w:rsidRPr="001A3FC9">
        <w:t>. М., 2002, С. 25-38.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>Предисловие</w:t>
      </w:r>
      <w:r>
        <w:t>»</w:t>
      </w:r>
      <w:r w:rsidRPr="001A3FC9">
        <w:t xml:space="preserve"> // Архимандрит </w:t>
      </w:r>
      <w:proofErr w:type="spellStart"/>
      <w:r w:rsidRPr="001A3FC9">
        <w:t>Софроний</w:t>
      </w:r>
      <w:proofErr w:type="spellEnd"/>
      <w:r w:rsidRPr="001A3FC9">
        <w:t xml:space="preserve">, Письма в Россию. М., 1997, С. 7-16. 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>Предисловие</w:t>
      </w:r>
      <w:r>
        <w:t>»</w:t>
      </w:r>
      <w:r w:rsidRPr="001A3FC9">
        <w:t xml:space="preserve"> // Архимандрит </w:t>
      </w:r>
      <w:proofErr w:type="spellStart"/>
      <w:r w:rsidRPr="001A3FC9">
        <w:t>Софроний</w:t>
      </w:r>
      <w:proofErr w:type="spellEnd"/>
      <w:r w:rsidRPr="001A3FC9">
        <w:t xml:space="preserve">, Рождение в Царство Непоколебимое. </w:t>
      </w:r>
      <w:r>
        <w:t>Μ</w:t>
      </w:r>
      <w:r w:rsidRPr="001A3FC9">
        <w:t xml:space="preserve">., 2001, С. 11-15. 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proofErr w:type="gramStart"/>
      <w:r w:rsidRPr="001A3FC9">
        <w:t>Преподобный</w:t>
      </w:r>
      <w:proofErr w:type="gramEnd"/>
      <w:r w:rsidRPr="001A3FC9">
        <w:t xml:space="preserve"> </w:t>
      </w:r>
      <w:proofErr w:type="spellStart"/>
      <w:r w:rsidRPr="001A3FC9">
        <w:t>Силуан</w:t>
      </w:r>
      <w:proofErr w:type="spellEnd"/>
      <w:r w:rsidRPr="001A3FC9">
        <w:t xml:space="preserve"> Афонский и русская религиозная мысль </w:t>
      </w:r>
      <w:r>
        <w:t>XIX</w:t>
      </w:r>
      <w:r w:rsidRPr="001A3FC9">
        <w:t>-</w:t>
      </w:r>
      <w:r>
        <w:t>XX</w:t>
      </w:r>
      <w:r w:rsidRPr="001A3FC9">
        <w:t xml:space="preserve"> веков</w:t>
      </w:r>
      <w:r>
        <w:t>»</w:t>
      </w:r>
      <w:r w:rsidRPr="001A3FC9">
        <w:t xml:space="preserve"> // Русская патрология: Материалы академической конференции. </w:t>
      </w:r>
      <w:r>
        <w:t>Μ</w:t>
      </w:r>
      <w:r w:rsidRPr="001A3FC9">
        <w:t>., 2009.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>Святые рады, что они меньше</w:t>
      </w:r>
      <w:r>
        <w:t>»</w:t>
      </w:r>
      <w:r w:rsidRPr="001A3FC9">
        <w:t xml:space="preserve"> // Покров № 8 (488). М., 2011. </w:t>
      </w:r>
      <w:proofErr w:type="spellStart"/>
      <w:r w:rsidRPr="001A3FC9">
        <w:t>Сс</w:t>
      </w:r>
      <w:proofErr w:type="spellEnd"/>
      <w:r w:rsidRPr="001A3FC9">
        <w:t>. 26-32.</w:t>
      </w:r>
    </w:p>
    <w:p w:rsidR="00825A95" w:rsidRPr="001A3FC9" w:rsidRDefault="00825A95" w:rsidP="00825A95">
      <w:pPr>
        <w:pStyle w:val="a3"/>
        <w:numPr>
          <w:ilvl w:val="0"/>
          <w:numId w:val="1"/>
        </w:numPr>
      </w:pPr>
      <w:r w:rsidRPr="001A3FC9">
        <w:t xml:space="preserve">«Тема творения в Евангелии от Иоанна» // Труды кафедры </w:t>
      </w:r>
      <w:proofErr w:type="spellStart"/>
      <w:r w:rsidRPr="001A3FC9">
        <w:t>Библеистики</w:t>
      </w:r>
      <w:proofErr w:type="spellEnd"/>
      <w:r w:rsidRPr="001A3FC9">
        <w:t xml:space="preserve">, 2020 г. </w:t>
      </w:r>
    </w:p>
    <w:p w:rsidR="00825A95" w:rsidRDefault="00825A95" w:rsidP="00825A95">
      <w:pPr>
        <w:pStyle w:val="a3"/>
        <w:numPr>
          <w:ilvl w:val="0"/>
          <w:numId w:val="1"/>
        </w:numPr>
      </w:pPr>
      <w:r>
        <w:t>«</w:t>
      </w:r>
      <w:r w:rsidRPr="001A3FC9">
        <w:t xml:space="preserve">Учение архимандрита </w:t>
      </w:r>
      <w:proofErr w:type="spellStart"/>
      <w:r w:rsidRPr="001A3FC9">
        <w:t>Софрония</w:t>
      </w:r>
      <w:proofErr w:type="spellEnd"/>
      <w:r w:rsidRPr="001A3FC9">
        <w:t xml:space="preserve"> о старчестве</w:t>
      </w:r>
      <w:r>
        <w:t>»</w:t>
      </w:r>
      <w:r w:rsidRPr="001A3FC9">
        <w:t xml:space="preserve"> // Начало: Журнал Института богословия и философии. </w:t>
      </w:r>
      <w:r>
        <w:t>СПб</w:t>
      </w:r>
      <w:proofErr w:type="gramStart"/>
      <w:r>
        <w:t xml:space="preserve">., </w:t>
      </w:r>
      <w:proofErr w:type="gramEnd"/>
      <w:r>
        <w:t xml:space="preserve">2001, N 10, С. 84-112. </w:t>
      </w:r>
    </w:p>
    <w:p w:rsidR="00825A95" w:rsidRDefault="00825A95" w:rsidP="00825A95">
      <w:pPr>
        <w:pStyle w:val="a3"/>
        <w:numPr>
          <w:ilvl w:val="0"/>
          <w:numId w:val="1"/>
        </w:numPr>
      </w:pPr>
      <w:r w:rsidRPr="001A3FC9">
        <w:t>Евангелие от Марка: Учебное пособие для учащихся МДА (Сергиев Посад, МДА, октябрь 2019).</w:t>
      </w:r>
    </w:p>
    <w:p w:rsidR="00825A95" w:rsidRPr="005A3687" w:rsidRDefault="00825A95" w:rsidP="00825A95">
      <w:pPr>
        <w:rPr>
          <w:lang w:val="en-GB"/>
        </w:rPr>
      </w:pPr>
      <w:bookmarkStart w:id="0" w:name="_GoBack"/>
      <w:bookmarkEnd w:id="0"/>
      <w:r>
        <w:t>По</w:t>
      </w:r>
      <w:r w:rsidRPr="001A3FC9">
        <w:rPr>
          <w:lang w:val="en-GB"/>
        </w:rPr>
        <w:t>-</w:t>
      </w:r>
      <w:proofErr w:type="spellStart"/>
      <w:r>
        <w:t>английски</w:t>
      </w:r>
      <w:proofErr w:type="spellEnd"/>
      <w:r w:rsidRPr="005A3687">
        <w:rPr>
          <w:lang w:val="en-GB"/>
        </w:rPr>
        <w:t>:</w:t>
      </w:r>
    </w:p>
    <w:p w:rsidR="00825A95" w:rsidRPr="00825A95" w:rsidRDefault="00825A95" w:rsidP="00825A95">
      <w:pPr>
        <w:pStyle w:val="a3"/>
        <w:numPr>
          <w:ilvl w:val="0"/>
          <w:numId w:val="2"/>
        </w:numPr>
        <w:rPr>
          <w:lang w:val="en-GB"/>
        </w:rPr>
      </w:pPr>
      <w:r w:rsidRPr="00825A95">
        <w:rPr>
          <w:lang w:val="en-GB"/>
        </w:rPr>
        <w:t xml:space="preserve">I Love Therefore I Am. The Theological Legacy of Archimandrite </w:t>
      </w:r>
      <w:proofErr w:type="spellStart"/>
      <w:r w:rsidRPr="00825A95">
        <w:rPr>
          <w:lang w:val="en-GB"/>
        </w:rPr>
        <w:t>Sophrony</w:t>
      </w:r>
      <w:proofErr w:type="spellEnd"/>
      <w:r w:rsidRPr="00825A95">
        <w:rPr>
          <w:lang w:val="en-GB"/>
        </w:rPr>
        <w:t>. New York: St Vladimir's S. Press, 2002.</w:t>
      </w:r>
    </w:p>
    <w:p w:rsidR="00825A95" w:rsidRPr="00825A95" w:rsidRDefault="00825A95" w:rsidP="00825A95">
      <w:pPr>
        <w:pStyle w:val="a3"/>
        <w:numPr>
          <w:ilvl w:val="0"/>
          <w:numId w:val="2"/>
        </w:numPr>
        <w:rPr>
          <w:lang w:val="en-GB"/>
        </w:rPr>
      </w:pPr>
      <w:r w:rsidRPr="00825A95">
        <w:rPr>
          <w:lang w:val="en-GB"/>
        </w:rPr>
        <w:t xml:space="preserve">The Theology of Archimandrite </w:t>
      </w:r>
      <w:proofErr w:type="spellStart"/>
      <w:r w:rsidRPr="00825A95">
        <w:rPr>
          <w:lang w:val="en-GB"/>
        </w:rPr>
        <w:t>Sophrony</w:t>
      </w:r>
      <w:proofErr w:type="spellEnd"/>
      <w:r w:rsidRPr="00825A95">
        <w:rPr>
          <w:lang w:val="en-GB"/>
        </w:rPr>
        <w:t>. D. Phil. Thesis. Oxford, 1999.</w:t>
      </w:r>
    </w:p>
    <w:p w:rsidR="00825A95" w:rsidRPr="00825A95" w:rsidRDefault="00825A95" w:rsidP="00825A95">
      <w:pPr>
        <w:pStyle w:val="a3"/>
        <w:numPr>
          <w:ilvl w:val="0"/>
          <w:numId w:val="2"/>
        </w:numPr>
        <w:rPr>
          <w:lang w:val="en-GB"/>
        </w:rPr>
      </w:pPr>
      <w:r w:rsidRPr="00825A95">
        <w:rPr>
          <w:lang w:val="en-GB"/>
        </w:rPr>
        <w:t xml:space="preserve">Monastic life according to Father </w:t>
      </w:r>
      <w:proofErr w:type="spellStart"/>
      <w:r w:rsidRPr="00825A95">
        <w:rPr>
          <w:lang w:val="en-GB"/>
        </w:rPr>
        <w:t>Sophrony</w:t>
      </w:r>
      <w:proofErr w:type="spellEnd"/>
      <w:r w:rsidRPr="00825A95">
        <w:rPr>
          <w:lang w:val="en-GB"/>
        </w:rPr>
        <w:t xml:space="preserve"> // </w:t>
      </w:r>
      <w:proofErr w:type="spellStart"/>
      <w:r w:rsidRPr="00825A95">
        <w:rPr>
          <w:lang w:val="en-GB"/>
        </w:rPr>
        <w:t>Sourozh</w:t>
      </w:r>
      <w:proofErr w:type="spellEnd"/>
      <w:r w:rsidRPr="00825A95">
        <w:rPr>
          <w:lang w:val="en-GB"/>
        </w:rPr>
        <w:t>, № 99. London, 2005. C. 29–41.</w:t>
      </w:r>
    </w:p>
    <w:p w:rsidR="00825A95" w:rsidRPr="00825A95" w:rsidRDefault="00825A95" w:rsidP="00825A95">
      <w:pPr>
        <w:pStyle w:val="a3"/>
        <w:numPr>
          <w:ilvl w:val="0"/>
          <w:numId w:val="2"/>
        </w:numPr>
        <w:rPr>
          <w:lang w:val="en-GB"/>
        </w:rPr>
      </w:pPr>
      <w:r w:rsidRPr="00825A95">
        <w:rPr>
          <w:lang w:val="en-GB"/>
        </w:rPr>
        <w:t xml:space="preserve">St </w:t>
      </w:r>
      <w:proofErr w:type="spellStart"/>
      <w:r w:rsidRPr="00825A95">
        <w:rPr>
          <w:lang w:val="en-GB"/>
        </w:rPr>
        <w:t>Silouan</w:t>
      </w:r>
      <w:proofErr w:type="spellEnd"/>
      <w:r w:rsidRPr="00825A95">
        <w:rPr>
          <w:lang w:val="en-GB"/>
        </w:rPr>
        <w:t xml:space="preserve"> the </w:t>
      </w:r>
      <w:proofErr w:type="spellStart"/>
      <w:r w:rsidRPr="00825A95">
        <w:rPr>
          <w:lang w:val="en-GB"/>
        </w:rPr>
        <w:t>Athonite</w:t>
      </w:r>
      <w:proofErr w:type="spellEnd"/>
      <w:r w:rsidRPr="00825A95">
        <w:rPr>
          <w:lang w:val="en-GB"/>
        </w:rPr>
        <w:t xml:space="preserve"> and Archimandrite </w:t>
      </w:r>
      <w:proofErr w:type="spellStart"/>
      <w:r w:rsidRPr="00825A95">
        <w:rPr>
          <w:lang w:val="en-GB"/>
        </w:rPr>
        <w:t>Sophrony</w:t>
      </w:r>
      <w:proofErr w:type="spellEnd"/>
      <w:r w:rsidRPr="00825A95">
        <w:rPr>
          <w:lang w:val="en-GB"/>
        </w:rPr>
        <w:t xml:space="preserve"> // </w:t>
      </w:r>
      <w:proofErr w:type="spellStart"/>
      <w:r w:rsidRPr="00825A95">
        <w:rPr>
          <w:lang w:val="en-GB"/>
        </w:rPr>
        <w:t>Conomos</w:t>
      </w:r>
      <w:proofErr w:type="spellEnd"/>
      <w:r w:rsidRPr="00825A95">
        <w:rPr>
          <w:lang w:val="en-GB"/>
        </w:rPr>
        <w:t xml:space="preserve"> D. and Speake Gr. (</w:t>
      </w:r>
      <w:proofErr w:type="gramStart"/>
      <w:r w:rsidRPr="00825A95">
        <w:rPr>
          <w:lang w:val="en-GB"/>
        </w:rPr>
        <w:t>eds</w:t>
      </w:r>
      <w:proofErr w:type="gramEnd"/>
      <w:r w:rsidRPr="00825A95">
        <w:rPr>
          <w:lang w:val="en-GB"/>
        </w:rPr>
        <w:t>.). Mount Athos The Sacred Bridge: The Spirituality of the Holy Mountain. Oxford: Peter Lang, 2005. C. 141–162.</w:t>
      </w:r>
    </w:p>
    <w:p w:rsidR="00825A95" w:rsidRPr="00825A95" w:rsidRDefault="00825A95" w:rsidP="00825A95">
      <w:pPr>
        <w:pStyle w:val="a3"/>
        <w:numPr>
          <w:ilvl w:val="0"/>
          <w:numId w:val="2"/>
        </w:numPr>
        <w:rPr>
          <w:lang w:val="en-GB"/>
        </w:rPr>
      </w:pPr>
      <w:r w:rsidRPr="00825A95">
        <w:rPr>
          <w:lang w:val="en-GB"/>
        </w:rPr>
        <w:t xml:space="preserve">“Orthodoxy and Ethnicity” // </w:t>
      </w:r>
      <w:proofErr w:type="spellStart"/>
      <w:r w:rsidRPr="00825A95">
        <w:rPr>
          <w:lang w:val="en-GB"/>
        </w:rPr>
        <w:t>Sourozh</w:t>
      </w:r>
      <w:proofErr w:type="spellEnd"/>
      <w:r w:rsidRPr="00825A95">
        <w:rPr>
          <w:lang w:val="en-GB"/>
        </w:rPr>
        <w:t xml:space="preserve">: A Journal of Orthodox Life and Thought. № 105 (2009). </w:t>
      </w:r>
      <w:proofErr w:type="spellStart"/>
      <w:r>
        <w:t>Сс</w:t>
      </w:r>
      <w:proofErr w:type="spellEnd"/>
      <w:r w:rsidRPr="00825A95">
        <w:rPr>
          <w:lang w:val="en-GB"/>
        </w:rPr>
        <w:t>. 26-28.</w:t>
      </w:r>
    </w:p>
    <w:p w:rsidR="00825A95" w:rsidRPr="00825A95" w:rsidRDefault="00825A95" w:rsidP="00825A95">
      <w:pPr>
        <w:pStyle w:val="a3"/>
        <w:numPr>
          <w:ilvl w:val="0"/>
          <w:numId w:val="2"/>
        </w:numPr>
        <w:rPr>
          <w:lang w:val="en-GB"/>
        </w:rPr>
      </w:pPr>
      <w:r w:rsidRPr="00825A95">
        <w:rPr>
          <w:lang w:val="en-GB"/>
        </w:rPr>
        <w:t xml:space="preserve">“Essential </w:t>
      </w:r>
      <w:proofErr w:type="spellStart"/>
      <w:r w:rsidRPr="00825A95">
        <w:rPr>
          <w:lang w:val="en-GB"/>
        </w:rPr>
        <w:t>Bulgakov</w:t>
      </w:r>
      <w:proofErr w:type="spellEnd"/>
      <w:r w:rsidRPr="00825A95">
        <w:rPr>
          <w:lang w:val="en-GB"/>
        </w:rPr>
        <w:t xml:space="preserve">: His Ideas about Sophia, the Trinity, and Christ” // Saint Vladimir’s Theological Quarterly. № 55. 2011, </w:t>
      </w:r>
      <w:r>
        <w:t>выпуск</w:t>
      </w:r>
      <w:r w:rsidRPr="00825A95">
        <w:rPr>
          <w:lang w:val="en-GB"/>
        </w:rPr>
        <w:t xml:space="preserve"> 2. </w:t>
      </w:r>
      <w:proofErr w:type="spellStart"/>
      <w:r>
        <w:t>Сс</w:t>
      </w:r>
      <w:proofErr w:type="spellEnd"/>
      <w:r w:rsidRPr="00825A95">
        <w:rPr>
          <w:lang w:val="en-GB"/>
        </w:rPr>
        <w:t>. 165-208.</w:t>
      </w:r>
    </w:p>
    <w:p w:rsidR="00825A95" w:rsidRPr="00825A95" w:rsidRDefault="00825A95" w:rsidP="00825A95">
      <w:pPr>
        <w:pStyle w:val="a3"/>
        <w:numPr>
          <w:ilvl w:val="0"/>
          <w:numId w:val="2"/>
        </w:numPr>
        <w:rPr>
          <w:lang w:val="el-GR"/>
        </w:rPr>
      </w:pPr>
      <w:r w:rsidRPr="00825A95">
        <w:rPr>
          <w:lang w:val="en-GB"/>
        </w:rPr>
        <w:lastRenderedPageBreak/>
        <w:t xml:space="preserve">“The Monk” // Rightly Dividing the Word of Truth: Studies in Honour of Metropolitan </w:t>
      </w:r>
      <w:proofErr w:type="spellStart"/>
      <w:r w:rsidRPr="00825A95">
        <w:rPr>
          <w:lang w:val="en-GB"/>
        </w:rPr>
        <w:t>Kallistos</w:t>
      </w:r>
      <w:proofErr w:type="spellEnd"/>
      <w:r w:rsidRPr="00825A95">
        <w:rPr>
          <w:lang w:val="en-GB"/>
        </w:rPr>
        <w:t xml:space="preserve"> of </w:t>
      </w:r>
      <w:proofErr w:type="spellStart"/>
      <w:r w:rsidRPr="00825A95">
        <w:rPr>
          <w:lang w:val="en-GB"/>
        </w:rPr>
        <w:t>Diokleia</w:t>
      </w:r>
      <w:proofErr w:type="spellEnd"/>
      <w:r w:rsidRPr="00825A95">
        <w:rPr>
          <w:lang w:val="en-GB"/>
        </w:rPr>
        <w:t xml:space="preserve">. Andreas </w:t>
      </w:r>
      <w:proofErr w:type="spellStart"/>
      <w:r w:rsidRPr="00825A95">
        <w:rPr>
          <w:lang w:val="en-GB"/>
        </w:rPr>
        <w:t>Andreopoulos</w:t>
      </w:r>
      <w:proofErr w:type="spellEnd"/>
      <w:r w:rsidRPr="00825A95">
        <w:rPr>
          <w:lang w:val="en-GB"/>
        </w:rPr>
        <w:t>, Graham Speake (</w:t>
      </w:r>
      <w:proofErr w:type="gramStart"/>
      <w:r w:rsidRPr="00825A95">
        <w:rPr>
          <w:lang w:val="en-GB"/>
        </w:rPr>
        <w:t>ed</w:t>
      </w:r>
      <w:proofErr w:type="gramEnd"/>
      <w:r w:rsidRPr="00825A95">
        <w:rPr>
          <w:lang w:val="en-GB"/>
        </w:rPr>
        <w:t>.). Peter Lang AG International Academic Publishers, 2016. C</w:t>
      </w:r>
      <w:r w:rsidRPr="00825A95">
        <w:rPr>
          <w:lang w:val="el-GR"/>
        </w:rPr>
        <w:t>. 13-17.</w:t>
      </w:r>
    </w:p>
    <w:p w:rsidR="00825A95" w:rsidRPr="005A3687" w:rsidRDefault="00825A95" w:rsidP="00825A95">
      <w:pPr>
        <w:rPr>
          <w:lang w:val="el-GR"/>
        </w:rPr>
      </w:pPr>
      <w:r>
        <w:t>По</w:t>
      </w:r>
      <w:r w:rsidRPr="005A3687">
        <w:rPr>
          <w:lang w:val="el-GR"/>
        </w:rPr>
        <w:t>-</w:t>
      </w:r>
      <w:proofErr w:type="spellStart"/>
      <w:r>
        <w:t>гречески</w:t>
      </w:r>
      <w:proofErr w:type="spellEnd"/>
      <w:r w:rsidRPr="005A3687">
        <w:rPr>
          <w:lang w:val="el-GR"/>
        </w:rPr>
        <w:t>:</w:t>
      </w:r>
    </w:p>
    <w:p w:rsidR="00825A95" w:rsidRPr="00825A95" w:rsidRDefault="00825A95" w:rsidP="00825A95">
      <w:pPr>
        <w:pStyle w:val="a3"/>
        <w:numPr>
          <w:ilvl w:val="0"/>
          <w:numId w:val="3"/>
        </w:numPr>
        <w:rPr>
          <w:lang w:val="el-GR"/>
        </w:rPr>
      </w:pPr>
      <w:r w:rsidRPr="00825A95">
        <w:rPr>
          <w:lang w:val="el-GR"/>
        </w:rPr>
        <w:t xml:space="preserve">ΑΓΑΠΩ ΑΡΑ ΥΠΑΡΧΩ Η ΘΕΟΛΟΓΙΚΗ ΠΑΡΑΚΑΤΑΘΗΚΗ ΤΟΥ ΓΕΡΟΝΤΑ ΣΩΦΡΟΝΙΟΥ. </w:t>
      </w:r>
      <w:r>
        <w:t>Афины</w:t>
      </w:r>
      <w:r w:rsidRPr="00825A95">
        <w:rPr>
          <w:lang w:val="el-GR"/>
        </w:rPr>
        <w:t>, 2008.</w:t>
      </w:r>
    </w:p>
    <w:p w:rsidR="00825A95" w:rsidRPr="00825A95" w:rsidRDefault="00825A95" w:rsidP="00825A95">
      <w:pPr>
        <w:pStyle w:val="a3"/>
        <w:numPr>
          <w:ilvl w:val="0"/>
          <w:numId w:val="3"/>
        </w:numPr>
        <w:rPr>
          <w:lang w:val="el-GR"/>
        </w:rPr>
      </w:pPr>
      <w:r w:rsidRPr="00825A95">
        <w:rPr>
          <w:lang w:val="el-GR"/>
        </w:rPr>
        <w:t>“Θεοεγκατάλειψις” // Ημερίδα για τον Γέροντα Σωφρόνιο του Έσσεξ - 2008 . Βέροια, 2010.</w:t>
      </w:r>
    </w:p>
    <w:p w:rsidR="00825A95" w:rsidRPr="00825A95" w:rsidRDefault="00825A95" w:rsidP="00825A95">
      <w:pPr>
        <w:pStyle w:val="a3"/>
        <w:numPr>
          <w:ilvl w:val="0"/>
          <w:numId w:val="3"/>
        </w:numPr>
        <w:rPr>
          <w:lang w:val="el-GR"/>
        </w:rPr>
      </w:pPr>
      <w:r w:rsidRPr="00825A95">
        <w:rPr>
          <w:lang w:val="el-GR"/>
        </w:rPr>
        <w:t xml:space="preserve">Το άκτιστο φως στον Άγιο Γρηγόριο Παλαμά και στον Γέροντα Σωφρόνιο, στο Ο Άγιος Γρηγόριος ο Παλαμάς στην ιστορία και το παρόν. Πρακτικά Διεθνών επιστημονικών Συνεδρίων Αθηνών (13-15 Νοεμβρίου 1998) και Λεμεσού (5-6 Νοεμβρίου 1999), </w:t>
      </w:r>
      <w:r>
        <w:t>Святая</w:t>
      </w:r>
      <w:r w:rsidRPr="00825A95">
        <w:rPr>
          <w:lang w:val="el-GR"/>
        </w:rPr>
        <w:t xml:space="preserve"> </w:t>
      </w:r>
      <w:r>
        <w:t>Гора</w:t>
      </w:r>
      <w:r w:rsidRPr="00825A95">
        <w:rPr>
          <w:lang w:val="el-GR"/>
        </w:rPr>
        <w:t xml:space="preserve">, 2000, </w:t>
      </w:r>
      <w:r>
        <w:t>С</w:t>
      </w:r>
      <w:r w:rsidRPr="00825A95">
        <w:rPr>
          <w:lang w:val="el-GR"/>
        </w:rPr>
        <w:t>. 307-318.</w:t>
      </w:r>
    </w:p>
    <w:p w:rsidR="00825A95" w:rsidRPr="00825A95" w:rsidRDefault="00825A95" w:rsidP="00825A95">
      <w:pPr>
        <w:pStyle w:val="a3"/>
        <w:numPr>
          <w:ilvl w:val="0"/>
          <w:numId w:val="3"/>
        </w:numPr>
        <w:rPr>
          <w:lang w:val="el-GR"/>
        </w:rPr>
      </w:pPr>
      <w:r w:rsidRPr="00825A95">
        <w:rPr>
          <w:lang w:val="el-GR"/>
        </w:rPr>
        <w:t xml:space="preserve">Ο μοναχικός βίος κατά τον γέροντα Σωφρόνιο // </w:t>
      </w:r>
      <w:proofErr w:type="spellStart"/>
      <w:r>
        <w:t>ed</w:t>
      </w:r>
      <w:proofErr w:type="spellEnd"/>
      <w:r w:rsidRPr="00825A95">
        <w:rPr>
          <w:lang w:val="el-GR"/>
        </w:rPr>
        <w:t xml:space="preserve">. </w:t>
      </w:r>
      <w:r>
        <w:t>G</w:t>
      </w:r>
      <w:r w:rsidRPr="00825A95">
        <w:rPr>
          <w:lang w:val="el-GR"/>
        </w:rPr>
        <w:t xml:space="preserve">. </w:t>
      </w:r>
      <w:proofErr w:type="spellStart"/>
      <w:r>
        <w:t>Mantzaridis</w:t>
      </w:r>
      <w:proofErr w:type="spellEnd"/>
      <w:r w:rsidRPr="00825A95">
        <w:rPr>
          <w:lang w:val="el-GR"/>
        </w:rPr>
        <w:t xml:space="preserve">, ΓΕΡΟΝΤΑΣ ΣΩΦΡΟΝΙΟΣ, Ο ΘΕΟΛΟΓΟΣ ΤΟΥ ΑΚΤΙΣΤΟΥ ΦΩΤΟΣ, ΠΡΑΚΤΙΚΑ ΔΙΟΡΘΟΔΟΞΟΥ ΕΠΙΣΤΗΜΟΝΙΚΟΥ ΣΥΝΕΔΡΙΟΥ (ΑΘΗΝΑ, 19-21 ΟΚΤΩΒΡΙΟΥ 2007). </w:t>
      </w:r>
      <w:r>
        <w:t>Святая</w:t>
      </w:r>
      <w:r w:rsidRPr="00825A95">
        <w:rPr>
          <w:lang w:val="el-GR"/>
        </w:rPr>
        <w:t xml:space="preserve"> </w:t>
      </w:r>
      <w:r>
        <w:t>Гора</w:t>
      </w:r>
      <w:r w:rsidRPr="00825A95">
        <w:rPr>
          <w:lang w:val="el-GR"/>
        </w:rPr>
        <w:t xml:space="preserve">, 2008. </w:t>
      </w:r>
      <w:r>
        <w:t>С</w:t>
      </w:r>
      <w:r w:rsidRPr="00825A95">
        <w:rPr>
          <w:lang w:val="el-GR"/>
        </w:rPr>
        <w:t>. 93-101</w:t>
      </w:r>
    </w:p>
    <w:p w:rsidR="00825A95" w:rsidRPr="00825A95" w:rsidRDefault="00825A95" w:rsidP="00825A95">
      <w:pPr>
        <w:pStyle w:val="a3"/>
        <w:numPr>
          <w:ilvl w:val="0"/>
          <w:numId w:val="3"/>
        </w:numPr>
        <w:rPr>
          <w:lang w:val="el-GR"/>
        </w:rPr>
      </w:pPr>
      <w:r w:rsidRPr="00825A95">
        <w:rPr>
          <w:lang w:val="el-GR"/>
        </w:rPr>
        <w:t xml:space="preserve">Ο Γέροντας Σωφρόνιος ως συγγραφέας γραμμάτων // </w:t>
      </w:r>
      <w:proofErr w:type="spellStart"/>
      <w:r>
        <w:t>ed</w:t>
      </w:r>
      <w:proofErr w:type="spellEnd"/>
      <w:r w:rsidRPr="00825A95">
        <w:rPr>
          <w:lang w:val="el-GR"/>
        </w:rPr>
        <w:t xml:space="preserve">. </w:t>
      </w:r>
      <w:r>
        <w:t>G</w:t>
      </w:r>
      <w:r w:rsidRPr="00825A95">
        <w:rPr>
          <w:lang w:val="el-GR"/>
        </w:rPr>
        <w:t xml:space="preserve">. </w:t>
      </w:r>
      <w:proofErr w:type="spellStart"/>
      <w:r>
        <w:t>Mantzaridis</w:t>
      </w:r>
      <w:proofErr w:type="spellEnd"/>
      <w:r w:rsidRPr="00825A95">
        <w:rPr>
          <w:lang w:val="el-GR"/>
        </w:rPr>
        <w:t xml:space="preserve">, ΓΕΡΟΝΤΑΣ ΣΩΦΡΟΝΙΟΣ, Ο ΘΕΟΛΟΓΟΣ ΤΟΥ ΑΚΤΙΣΤΟΥ ΦΩΤΟΣ, ΠΡΑΚΤΙΚΑ ΔΙΟΡΘΟΔΟΞΟΥ ΕΠΙΣΤΗΜΟΝΙΚΟΥ ΣΥΝΕΔΡΙΟΥ (ΑΘΗΝΑ, 19-21 ΟΚΤΩΒΡΙΟΥ 2007). </w:t>
      </w:r>
      <w:r>
        <w:t>Святая</w:t>
      </w:r>
      <w:r w:rsidRPr="00825A95">
        <w:rPr>
          <w:lang w:val="el-GR"/>
        </w:rPr>
        <w:t xml:space="preserve"> </w:t>
      </w:r>
      <w:r>
        <w:t>Гора</w:t>
      </w:r>
      <w:r w:rsidRPr="00825A95">
        <w:rPr>
          <w:lang w:val="el-GR"/>
        </w:rPr>
        <w:t xml:space="preserve">, 2008. </w:t>
      </w:r>
      <w:r>
        <w:t>С</w:t>
      </w:r>
      <w:r w:rsidRPr="00825A95">
        <w:rPr>
          <w:lang w:val="el-GR"/>
        </w:rPr>
        <w:t>. 547-558.</w:t>
      </w:r>
    </w:p>
    <w:p w:rsidR="00825A95" w:rsidRPr="00825A95" w:rsidRDefault="00825A95" w:rsidP="00825A95">
      <w:pPr>
        <w:pStyle w:val="a3"/>
        <w:numPr>
          <w:ilvl w:val="0"/>
          <w:numId w:val="3"/>
        </w:numPr>
        <w:rPr>
          <w:lang w:val="en-GB"/>
        </w:rPr>
      </w:pPr>
      <w:r w:rsidRPr="00825A95">
        <w:rPr>
          <w:lang w:val="el-GR"/>
        </w:rPr>
        <w:t xml:space="preserve">Η υποστατική εσχατολογία, Η προσευχή για τον κόσμο και η εσχατολογική προοπτική στον Γέροντα Σωφρόνιο // </w:t>
      </w:r>
      <w:proofErr w:type="spellStart"/>
      <w:r>
        <w:t>ed</w:t>
      </w:r>
      <w:proofErr w:type="spellEnd"/>
      <w:r w:rsidRPr="00825A95">
        <w:rPr>
          <w:lang w:val="el-GR"/>
        </w:rPr>
        <w:t xml:space="preserve">. </w:t>
      </w:r>
      <w:r>
        <w:t>G</w:t>
      </w:r>
      <w:r w:rsidRPr="00825A95">
        <w:rPr>
          <w:lang w:val="el-GR"/>
        </w:rPr>
        <w:t xml:space="preserve">. </w:t>
      </w:r>
      <w:proofErr w:type="spellStart"/>
      <w:r>
        <w:t>Mantzaridis</w:t>
      </w:r>
      <w:proofErr w:type="spellEnd"/>
      <w:r w:rsidRPr="00825A95">
        <w:rPr>
          <w:lang w:val="el-GR"/>
        </w:rPr>
        <w:t xml:space="preserve">, ΓΕΡΟΝΤΑΣ ΣΩΦΡΟΝΙΟΣ, Ο ΘΕΟΛΟΓΟΣ ΤΟΥ ΑΚΤΙΣΤΟΥ ΦΩΤΟΣ, ΠΡΑΚΤΙΚΑ ΔΙΟΡΘΟΔΟΞΟΥ ΕΠΙΣΤΗΜΟΝΙΚΟΥ ΣΥΝΕΔΡΙΟΥ (ΑΘΗΝΑ, 19-21 ΟΚΤΩΒΡΙΟΥ 2007). </w:t>
      </w:r>
      <w:r>
        <w:t>Святая</w:t>
      </w:r>
      <w:r w:rsidRPr="00825A95">
        <w:rPr>
          <w:lang w:val="en-GB"/>
        </w:rPr>
        <w:t xml:space="preserve"> </w:t>
      </w:r>
      <w:r>
        <w:t>Гора</w:t>
      </w:r>
      <w:r w:rsidRPr="00825A95">
        <w:rPr>
          <w:lang w:val="en-GB"/>
        </w:rPr>
        <w:t xml:space="preserve">, 2008. </w:t>
      </w:r>
      <w:r>
        <w:t>С</w:t>
      </w:r>
      <w:r w:rsidRPr="00825A95">
        <w:rPr>
          <w:lang w:val="en-GB"/>
        </w:rPr>
        <w:t>. 405–421.</w:t>
      </w:r>
    </w:p>
    <w:p w:rsidR="00825A95" w:rsidRPr="005A3687" w:rsidRDefault="00825A95" w:rsidP="00825A95">
      <w:pPr>
        <w:rPr>
          <w:lang w:val="en-GB"/>
        </w:rPr>
      </w:pPr>
      <w:r>
        <w:t>По</w:t>
      </w:r>
      <w:r w:rsidRPr="005A3687">
        <w:rPr>
          <w:lang w:val="en-GB"/>
        </w:rPr>
        <w:t>-</w:t>
      </w:r>
      <w:proofErr w:type="spellStart"/>
      <w:r>
        <w:t>французски</w:t>
      </w:r>
      <w:proofErr w:type="spellEnd"/>
      <w:r w:rsidRPr="005A3687">
        <w:rPr>
          <w:lang w:val="en-GB"/>
        </w:rPr>
        <w:t>:</w:t>
      </w:r>
    </w:p>
    <w:p w:rsidR="00825A95" w:rsidRPr="00825A95" w:rsidRDefault="00825A95" w:rsidP="00825A95">
      <w:pPr>
        <w:pStyle w:val="a3"/>
        <w:numPr>
          <w:ilvl w:val="0"/>
          <w:numId w:val="4"/>
        </w:numPr>
        <w:rPr>
          <w:lang w:val="en-GB"/>
        </w:rPr>
      </w:pPr>
      <w:r w:rsidRPr="00825A95">
        <w:rPr>
          <w:lang w:val="en-GB"/>
        </w:rPr>
        <w:t xml:space="preserve">“Saint </w:t>
      </w:r>
      <w:proofErr w:type="spellStart"/>
      <w:r w:rsidRPr="00825A95">
        <w:rPr>
          <w:lang w:val="en-GB"/>
        </w:rPr>
        <w:t>Silouane</w:t>
      </w:r>
      <w:proofErr w:type="spellEnd"/>
      <w:r w:rsidRPr="00825A95">
        <w:rPr>
          <w:lang w:val="en-GB"/>
        </w:rPr>
        <w:t xml:space="preserve">: Sur le Saint-Esprit” // La </w:t>
      </w:r>
      <w:proofErr w:type="spellStart"/>
      <w:r w:rsidRPr="00825A95">
        <w:rPr>
          <w:lang w:val="en-GB"/>
        </w:rPr>
        <w:t>Personne</w:t>
      </w:r>
      <w:proofErr w:type="spellEnd"/>
      <w:r w:rsidRPr="00825A95">
        <w:rPr>
          <w:lang w:val="en-GB"/>
        </w:rPr>
        <w:t xml:space="preserve"> du Saint-Esprit. Buisson Ardent, 18 (2012). Cc. 36-56.</w:t>
      </w:r>
    </w:p>
    <w:p w:rsidR="00825A95" w:rsidRPr="00825A95" w:rsidRDefault="00825A95" w:rsidP="00825A95">
      <w:pPr>
        <w:pStyle w:val="a3"/>
        <w:numPr>
          <w:ilvl w:val="0"/>
          <w:numId w:val="4"/>
        </w:numPr>
        <w:rPr>
          <w:lang w:val="en-GB"/>
        </w:rPr>
      </w:pPr>
      <w:proofErr w:type="spellStart"/>
      <w:r w:rsidRPr="00825A95">
        <w:rPr>
          <w:lang w:val="en-GB"/>
        </w:rPr>
        <w:t>J'aime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donc</w:t>
      </w:r>
      <w:proofErr w:type="spellEnd"/>
      <w:r w:rsidRPr="00825A95">
        <w:rPr>
          <w:lang w:val="en-GB"/>
        </w:rPr>
        <w:t xml:space="preserve"> je </w:t>
      </w:r>
      <w:proofErr w:type="spellStart"/>
      <w:proofErr w:type="gramStart"/>
      <w:r w:rsidRPr="00825A95">
        <w:rPr>
          <w:lang w:val="en-GB"/>
        </w:rPr>
        <w:t>suis</w:t>
      </w:r>
      <w:proofErr w:type="spellEnd"/>
      <w:proofErr w:type="gramEnd"/>
      <w:r w:rsidRPr="00825A95">
        <w:rPr>
          <w:lang w:val="en-GB"/>
        </w:rPr>
        <w:t xml:space="preserve">. Le leg </w:t>
      </w:r>
      <w:proofErr w:type="spellStart"/>
      <w:r w:rsidRPr="00825A95">
        <w:rPr>
          <w:lang w:val="en-GB"/>
        </w:rPr>
        <w:t>théologique</w:t>
      </w:r>
      <w:proofErr w:type="spellEnd"/>
      <w:r w:rsidRPr="00825A95">
        <w:rPr>
          <w:lang w:val="en-GB"/>
        </w:rPr>
        <w:t xml:space="preserve"> de </w:t>
      </w:r>
      <w:proofErr w:type="spellStart"/>
      <w:r w:rsidRPr="00825A95">
        <w:rPr>
          <w:lang w:val="en-GB"/>
        </w:rPr>
        <w:t>l'archimandrite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Sophrony</w:t>
      </w:r>
      <w:proofErr w:type="spellEnd"/>
      <w:r w:rsidRPr="00825A95">
        <w:rPr>
          <w:lang w:val="en-GB"/>
        </w:rPr>
        <w:t>. Paris, 2005.</w:t>
      </w:r>
    </w:p>
    <w:p w:rsidR="00825A95" w:rsidRPr="005A3687" w:rsidRDefault="00825A95" w:rsidP="00825A95">
      <w:pPr>
        <w:rPr>
          <w:lang w:val="en-GB"/>
        </w:rPr>
      </w:pPr>
      <w:r>
        <w:t>По</w:t>
      </w:r>
      <w:r w:rsidRPr="005A3687">
        <w:rPr>
          <w:lang w:val="en-GB"/>
        </w:rPr>
        <w:t>-</w:t>
      </w:r>
      <w:proofErr w:type="spellStart"/>
      <w:r>
        <w:t>чешски</w:t>
      </w:r>
      <w:proofErr w:type="spellEnd"/>
      <w:r w:rsidRPr="005A3687">
        <w:rPr>
          <w:lang w:val="en-GB"/>
        </w:rPr>
        <w:t>:</w:t>
      </w:r>
    </w:p>
    <w:p w:rsidR="00825A95" w:rsidRPr="00825A95" w:rsidRDefault="00825A95" w:rsidP="00825A95">
      <w:pPr>
        <w:pStyle w:val="a3"/>
        <w:numPr>
          <w:ilvl w:val="0"/>
          <w:numId w:val="5"/>
        </w:numPr>
        <w:rPr>
          <w:lang w:val="en-GB"/>
        </w:rPr>
      </w:pPr>
      <w:proofErr w:type="spellStart"/>
      <w:proofErr w:type="gramStart"/>
      <w:r w:rsidRPr="00825A95">
        <w:rPr>
          <w:lang w:val="en-GB"/>
        </w:rPr>
        <w:t>příčinách</w:t>
      </w:r>
      <w:proofErr w:type="spellEnd"/>
      <w:proofErr w:type="gram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ikonoboreckých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sporů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podle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traktátu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ctihodného</w:t>
      </w:r>
      <w:proofErr w:type="spellEnd"/>
      <w:r w:rsidRPr="00825A95">
        <w:rPr>
          <w:lang w:val="en-GB"/>
        </w:rPr>
        <w:t xml:space="preserve"> Jana </w:t>
      </w:r>
      <w:proofErr w:type="spellStart"/>
      <w:r w:rsidRPr="00825A95">
        <w:rPr>
          <w:lang w:val="en-GB"/>
        </w:rPr>
        <w:t>Damašského</w:t>
      </w:r>
      <w:proofErr w:type="spellEnd"/>
      <w:r w:rsidRPr="00825A95">
        <w:rPr>
          <w:lang w:val="en-GB"/>
        </w:rPr>
        <w:t xml:space="preserve"> „</w:t>
      </w:r>
      <w:proofErr w:type="spellStart"/>
      <w:r w:rsidRPr="00825A95">
        <w:rPr>
          <w:lang w:val="en-GB"/>
        </w:rPr>
        <w:t>Prv-ní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obranná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řeč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proti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těm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kdo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zavrhují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svaté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obrazy</w:t>
      </w:r>
      <w:proofErr w:type="spellEnd"/>
      <w:r w:rsidRPr="00825A95">
        <w:rPr>
          <w:lang w:val="en-GB"/>
        </w:rPr>
        <w:t xml:space="preserve">“ // </w:t>
      </w:r>
      <w:proofErr w:type="spellStart"/>
      <w:r w:rsidRPr="00825A95">
        <w:rPr>
          <w:lang w:val="en-GB"/>
        </w:rPr>
        <w:t>Pravoslavný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Teologický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Zborník</w:t>
      </w:r>
      <w:proofErr w:type="spellEnd"/>
      <w:r w:rsidRPr="00825A95">
        <w:rPr>
          <w:lang w:val="en-GB"/>
        </w:rPr>
        <w:t xml:space="preserve"> XLIII (28). </w:t>
      </w:r>
      <w:proofErr w:type="spellStart"/>
      <w:r w:rsidRPr="00825A95">
        <w:rPr>
          <w:lang w:val="en-GB"/>
        </w:rPr>
        <w:t>Prešov</w:t>
      </w:r>
      <w:proofErr w:type="spellEnd"/>
      <w:r w:rsidRPr="00825A95">
        <w:rPr>
          <w:lang w:val="en-GB"/>
        </w:rPr>
        <w:t xml:space="preserve">, 2017. C. 178-241. </w:t>
      </w:r>
    </w:p>
    <w:p w:rsidR="00825A95" w:rsidRPr="005A3687" w:rsidRDefault="00825A95" w:rsidP="00825A95">
      <w:pPr>
        <w:rPr>
          <w:lang w:val="en-GB"/>
        </w:rPr>
      </w:pPr>
      <w:r>
        <w:t>По</w:t>
      </w:r>
      <w:r w:rsidRPr="005A3687">
        <w:rPr>
          <w:lang w:val="en-GB"/>
        </w:rPr>
        <w:t>-</w:t>
      </w:r>
      <w:proofErr w:type="spellStart"/>
      <w:r>
        <w:t>румынски</w:t>
      </w:r>
      <w:proofErr w:type="spellEnd"/>
      <w:r w:rsidRPr="005A3687">
        <w:rPr>
          <w:lang w:val="en-GB"/>
        </w:rPr>
        <w:t>:</w:t>
      </w:r>
    </w:p>
    <w:p w:rsidR="00825A95" w:rsidRPr="00825A95" w:rsidRDefault="00825A95" w:rsidP="00825A95">
      <w:pPr>
        <w:pStyle w:val="a3"/>
        <w:numPr>
          <w:ilvl w:val="0"/>
          <w:numId w:val="7"/>
        </w:numPr>
        <w:rPr>
          <w:lang w:val="en-GB"/>
        </w:rPr>
      </w:pPr>
      <w:r w:rsidRPr="00825A95">
        <w:rPr>
          <w:lang w:val="en-GB"/>
        </w:rPr>
        <w:t>“</w:t>
      </w:r>
      <w:proofErr w:type="spellStart"/>
      <w:r w:rsidRPr="00825A95">
        <w:rPr>
          <w:lang w:val="en-GB"/>
        </w:rPr>
        <w:t>Putem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construi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Raiul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iubind</w:t>
      </w:r>
      <w:proofErr w:type="spellEnd"/>
      <w:r w:rsidRPr="00825A95">
        <w:rPr>
          <w:lang w:val="en-GB"/>
        </w:rPr>
        <w:t xml:space="preserve">” // </w:t>
      </w:r>
      <w:proofErr w:type="spellStart"/>
      <w:r w:rsidRPr="00825A95">
        <w:rPr>
          <w:lang w:val="en-GB"/>
        </w:rPr>
        <w:t>Arthos</w:t>
      </w:r>
      <w:proofErr w:type="spellEnd"/>
      <w:r w:rsidRPr="00825A95">
        <w:rPr>
          <w:lang w:val="en-GB"/>
        </w:rPr>
        <w:t xml:space="preserve"> 28. </w:t>
      </w:r>
      <w:proofErr w:type="spellStart"/>
      <w:r w:rsidRPr="00825A95">
        <w:rPr>
          <w:lang w:val="en-GB"/>
        </w:rPr>
        <w:t>Cluj</w:t>
      </w:r>
      <w:proofErr w:type="spellEnd"/>
      <w:r w:rsidRPr="00825A95">
        <w:rPr>
          <w:lang w:val="en-GB"/>
        </w:rPr>
        <w:t>, 2018. C. 46-61.</w:t>
      </w:r>
    </w:p>
    <w:p w:rsidR="00825A95" w:rsidRPr="001A3FC9" w:rsidRDefault="00825A95" w:rsidP="00825A95">
      <w:pPr>
        <w:pStyle w:val="a3"/>
        <w:numPr>
          <w:ilvl w:val="0"/>
          <w:numId w:val="7"/>
        </w:numPr>
      </w:pPr>
      <w:proofErr w:type="spellStart"/>
      <w:r w:rsidRPr="00825A95">
        <w:rPr>
          <w:lang w:val="en-GB"/>
        </w:rPr>
        <w:t>Iubesc</w:t>
      </w:r>
      <w:proofErr w:type="spellEnd"/>
      <w:r w:rsidRPr="00825A95">
        <w:rPr>
          <w:lang w:val="en-GB"/>
        </w:rPr>
        <w:t xml:space="preserve">, </w:t>
      </w:r>
      <w:proofErr w:type="spellStart"/>
      <w:r w:rsidRPr="00825A95">
        <w:rPr>
          <w:lang w:val="en-GB"/>
        </w:rPr>
        <w:t>deci</w:t>
      </w:r>
      <w:proofErr w:type="spellEnd"/>
      <w:r w:rsidRPr="00825A95">
        <w:rPr>
          <w:lang w:val="en-GB"/>
        </w:rPr>
        <w:t xml:space="preserve"> exist. </w:t>
      </w:r>
      <w:proofErr w:type="spellStart"/>
      <w:r w:rsidRPr="00825A95">
        <w:rPr>
          <w:lang w:val="en-GB"/>
        </w:rPr>
        <w:t>Teologia</w:t>
      </w:r>
      <w:proofErr w:type="spellEnd"/>
      <w:r w:rsidRPr="00825A95">
        <w:rPr>
          <w:lang w:val="en-GB"/>
        </w:rPr>
        <w:t xml:space="preserve"> </w:t>
      </w:r>
      <w:proofErr w:type="spellStart"/>
      <w:r w:rsidRPr="00825A95">
        <w:rPr>
          <w:lang w:val="en-GB"/>
        </w:rPr>
        <w:t>arhimandritului</w:t>
      </w:r>
      <w:proofErr w:type="spellEnd"/>
      <w:r w:rsidRPr="00825A95">
        <w:rPr>
          <w:lang w:val="en-GB"/>
        </w:rPr>
        <w:t xml:space="preserve"> Sofronie. </w:t>
      </w:r>
      <w:proofErr w:type="spellStart"/>
      <w:r>
        <w:t>Sibiu</w:t>
      </w:r>
      <w:proofErr w:type="spellEnd"/>
      <w:r w:rsidRPr="001A3FC9">
        <w:t>, 2008.</w:t>
      </w:r>
    </w:p>
    <w:p w:rsidR="00825A95" w:rsidRPr="001A3FC9" w:rsidRDefault="00825A95" w:rsidP="00825A95">
      <w:r w:rsidRPr="001A3FC9">
        <w:t>Интернет публикации</w:t>
      </w:r>
      <w:r>
        <w:t>:</w:t>
      </w:r>
    </w:p>
    <w:p w:rsidR="00825A95" w:rsidRPr="001A3FC9" w:rsidRDefault="00825A95" w:rsidP="00825A95">
      <w:pPr>
        <w:pStyle w:val="a3"/>
        <w:numPr>
          <w:ilvl w:val="0"/>
          <w:numId w:val="8"/>
        </w:numPr>
      </w:pPr>
      <w:r w:rsidRPr="001A3FC9">
        <w:t>Навязанное послушание духовного плода не принесёт» // журнал «Богослов». Ноябрь 2009 (</w:t>
      </w:r>
      <w:r>
        <w:t>http</w:t>
      </w:r>
      <w:r w:rsidRPr="001A3FC9">
        <w:t>://</w:t>
      </w:r>
      <w:r>
        <w:t>www</w:t>
      </w:r>
      <w:r w:rsidRPr="001A3FC9">
        <w:t>.</w:t>
      </w:r>
      <w:r>
        <w:t>bogoslov</w:t>
      </w:r>
      <w:r w:rsidRPr="001A3FC9">
        <w:t>.</w:t>
      </w:r>
      <w:r>
        <w:t>ru</w:t>
      </w:r>
      <w:r w:rsidRPr="001A3FC9">
        <w:t>/</w:t>
      </w:r>
      <w:r>
        <w:t>text</w:t>
      </w:r>
      <w:r w:rsidRPr="001A3FC9">
        <w:t>/516035.</w:t>
      </w:r>
      <w:r>
        <w:t>html</w:t>
      </w:r>
      <w:r w:rsidRPr="001A3FC9">
        <w:t>)</w:t>
      </w:r>
    </w:p>
    <w:p w:rsidR="00825A95" w:rsidRPr="001A3FC9" w:rsidRDefault="00825A95" w:rsidP="00825A95">
      <w:pPr>
        <w:pStyle w:val="a3"/>
        <w:numPr>
          <w:ilvl w:val="0"/>
          <w:numId w:val="8"/>
        </w:numPr>
      </w:pPr>
      <w:r w:rsidRPr="001A3FC9">
        <w:t xml:space="preserve">«О значении опыта </w:t>
      </w:r>
      <w:proofErr w:type="spellStart"/>
      <w:r w:rsidRPr="001A3FC9">
        <w:t>Богопознания</w:t>
      </w:r>
      <w:proofErr w:type="spellEnd"/>
      <w:r w:rsidRPr="001A3FC9">
        <w:t xml:space="preserve"> в современном монашестве» // Рождественские чтения 2014 год. Сретенский Монастырь: </w:t>
      </w:r>
      <w:r>
        <w:t>http</w:t>
      </w:r>
      <w:r w:rsidRPr="001A3FC9">
        <w:t>://</w:t>
      </w:r>
      <w:r>
        <w:t>monasterium</w:t>
      </w:r>
      <w:r w:rsidRPr="001A3FC9">
        <w:t>.</w:t>
      </w:r>
      <w:r>
        <w:t>ru</w:t>
      </w:r>
      <w:r w:rsidRPr="001A3FC9">
        <w:t>/</w:t>
      </w:r>
      <w:r>
        <w:t>index</w:t>
      </w:r>
      <w:r w:rsidRPr="001A3FC9">
        <w:t>.</w:t>
      </w:r>
      <w:r>
        <w:t>php</w:t>
      </w:r>
      <w:r w:rsidRPr="001A3FC9">
        <w:t>?</w:t>
      </w:r>
      <w:r>
        <w:t>option</w:t>
      </w:r>
      <w:r w:rsidRPr="001A3FC9">
        <w:t>=</w:t>
      </w:r>
      <w:r>
        <w:t>com</w:t>
      </w:r>
      <w:r w:rsidRPr="001A3FC9">
        <w:t>_</w:t>
      </w:r>
      <w:r>
        <w:t>content</w:t>
      </w:r>
      <w:r w:rsidRPr="001A3FC9">
        <w:t>&amp;</w:t>
      </w:r>
      <w:r>
        <w:t>view</w:t>
      </w:r>
      <w:r w:rsidRPr="001A3FC9">
        <w:t>=</w:t>
      </w:r>
      <w:r>
        <w:t>article</w:t>
      </w:r>
      <w:r w:rsidRPr="001A3FC9">
        <w:t>&amp;</w:t>
      </w:r>
      <w:r>
        <w:t>id</w:t>
      </w:r>
      <w:r w:rsidRPr="001A3FC9">
        <w:t>=677&amp;</w:t>
      </w:r>
      <w:r>
        <w:t>catid</w:t>
      </w:r>
      <w:r w:rsidRPr="001A3FC9">
        <w:t>=294&amp;</w:t>
      </w:r>
      <w:r>
        <w:t>Itemid</w:t>
      </w:r>
      <w:r w:rsidRPr="001A3FC9">
        <w:t>=122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IOCS Fr Nikolai Sakharov «The Christology of the St John Gospel 1»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http://www.sms.cam.ac.uk/media/1285191;jsessionid=8DD9EA7CBC979AC729524513E59013DA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 xml:space="preserve">IOCS Fr Nikolai Sakharov - </w:t>
      </w:r>
      <w:proofErr w:type="spellStart"/>
      <w:r w:rsidRPr="00825A95">
        <w:rPr>
          <w:lang w:val="en-GB"/>
        </w:rPr>
        <w:t>Sourozh</w:t>
      </w:r>
      <w:proofErr w:type="spellEnd"/>
      <w:r w:rsidRPr="00825A95">
        <w:rPr>
          <w:lang w:val="en-GB"/>
        </w:rPr>
        <w:t xml:space="preserve"> Archdiocese Conf. 2010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http://www.sms.cam.ac.uk/media/1285358;jsessionid=8DD9EA7CBC979AC729524513E59013DA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IOCS - Fr Nikolai Sakharov on the Synoptic Gospel of St Luke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lastRenderedPageBreak/>
        <w:t>http://www.sms.cam.ac.uk/media/1284948;jsessionid=7E5EA3BB478AC684535C077444F2624E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IOCS - Fr Nikolai Sakharov - Gospels - St Matthew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http://www.sms.cam.ac.uk/media/1285105;jsessionid=7E5EA3BB478AC684535C077444F2624E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IOCS - Fr Nikolai Sakharov on St. John's Gospel - Anthropology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http://www.sms.cam.ac.uk/media/1284858;jsessionid=7E5EA3BB478AC684535C077444F2624E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IOCS - Fr Nikolai Sakharov - Eschatology, Sacraments in St John</w:t>
      </w:r>
    </w:p>
    <w:p w:rsidR="00825A95" w:rsidRPr="00825A95" w:rsidRDefault="00825A95" w:rsidP="00825A95">
      <w:pPr>
        <w:pStyle w:val="a3"/>
        <w:numPr>
          <w:ilvl w:val="0"/>
          <w:numId w:val="8"/>
        </w:numPr>
        <w:rPr>
          <w:lang w:val="en-GB"/>
        </w:rPr>
      </w:pPr>
      <w:r w:rsidRPr="00825A95">
        <w:rPr>
          <w:lang w:val="en-GB"/>
        </w:rPr>
        <w:t>http://www.sms.cam.ac.uk/media/1285052;jsessionid=7E5EA3BB478AC684535C077444F2624E</w:t>
      </w:r>
    </w:p>
    <w:p w:rsidR="00E4107C" w:rsidRPr="00825A95" w:rsidRDefault="00E4107C">
      <w:pPr>
        <w:rPr>
          <w:lang w:val="en-GB"/>
        </w:rPr>
      </w:pPr>
    </w:p>
    <w:sectPr w:rsidR="00E4107C" w:rsidRPr="00825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206E"/>
    <w:multiLevelType w:val="hybridMultilevel"/>
    <w:tmpl w:val="82B280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053F16"/>
    <w:multiLevelType w:val="hybridMultilevel"/>
    <w:tmpl w:val="ED186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64932"/>
    <w:multiLevelType w:val="hybridMultilevel"/>
    <w:tmpl w:val="27BA6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065E9"/>
    <w:multiLevelType w:val="hybridMultilevel"/>
    <w:tmpl w:val="1298C38E"/>
    <w:lvl w:ilvl="0" w:tplc="48D68A02">
      <w:start w:val="200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D13CB2"/>
    <w:multiLevelType w:val="hybridMultilevel"/>
    <w:tmpl w:val="6870F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E38F7"/>
    <w:multiLevelType w:val="hybridMultilevel"/>
    <w:tmpl w:val="D5D26E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0444E1"/>
    <w:multiLevelType w:val="hybridMultilevel"/>
    <w:tmpl w:val="4896EF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C12F8"/>
    <w:multiLevelType w:val="hybridMultilevel"/>
    <w:tmpl w:val="D6F61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95"/>
    <w:rsid w:val="00825A95"/>
    <w:rsid w:val="00E4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A9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2020-11-13T18:44:00Z</dcterms:created>
  <dcterms:modified xsi:type="dcterms:W3CDTF">2020-11-13T18:50:00Z</dcterms:modified>
</cp:coreProperties>
</file>