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6E" w:rsidRPr="00BE106E" w:rsidRDefault="00BE106E" w:rsidP="00BE106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BE106E">
        <w:rPr>
          <w:rFonts w:ascii="Times New Roman" w:hAnsi="Times New Roman"/>
          <w:b/>
          <w:sz w:val="24"/>
          <w:szCs w:val="24"/>
        </w:rPr>
        <w:t>Список основных публикаций:</w:t>
      </w:r>
    </w:p>
    <w:bookmarkEnd w:id="0"/>
    <w:p w:rsidR="00BE106E" w:rsidRPr="00050DC7" w:rsidRDefault="00BE106E" w:rsidP="00BE10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0DC7">
        <w:rPr>
          <w:rFonts w:ascii="Times New Roman" w:hAnsi="Times New Roman"/>
          <w:sz w:val="24"/>
          <w:szCs w:val="24"/>
        </w:rPr>
        <w:t xml:space="preserve">1. Прохоренко Л.В. Идеал гражданина в духовном наследии святителя Феофана, Затворника </w:t>
      </w:r>
      <w:proofErr w:type="spellStart"/>
      <w:r w:rsidRPr="00050DC7">
        <w:rPr>
          <w:rFonts w:ascii="Times New Roman" w:hAnsi="Times New Roman"/>
          <w:sz w:val="24"/>
          <w:szCs w:val="24"/>
        </w:rPr>
        <w:t>Вышенского</w:t>
      </w:r>
      <w:proofErr w:type="spellEnd"/>
      <w:r w:rsidRPr="00050DC7">
        <w:rPr>
          <w:rFonts w:ascii="Times New Roman" w:hAnsi="Times New Roman"/>
          <w:sz w:val="24"/>
          <w:szCs w:val="24"/>
        </w:rPr>
        <w:t>. —  Международная научная конференция «Русская литература и национальная государственность XVIII–XIX вв.», 13–15 октября 2020 г. Тезисы докладов</w:t>
      </w:r>
      <w:proofErr w:type="gramStart"/>
      <w:r w:rsidRPr="00050DC7">
        <w:rPr>
          <w:rFonts w:ascii="Times New Roman" w:hAnsi="Times New Roman"/>
          <w:sz w:val="24"/>
          <w:szCs w:val="24"/>
        </w:rPr>
        <w:t xml:space="preserve"> / О</w:t>
      </w:r>
      <w:proofErr w:type="gramEnd"/>
      <w:r w:rsidRPr="00050DC7">
        <w:rPr>
          <w:rFonts w:ascii="Times New Roman" w:hAnsi="Times New Roman"/>
          <w:sz w:val="24"/>
          <w:szCs w:val="24"/>
        </w:rPr>
        <w:t xml:space="preserve">тв. ред. А. В. </w:t>
      </w:r>
      <w:proofErr w:type="spellStart"/>
      <w:r w:rsidRPr="00050DC7">
        <w:rPr>
          <w:rFonts w:ascii="Times New Roman" w:hAnsi="Times New Roman"/>
          <w:sz w:val="24"/>
          <w:szCs w:val="24"/>
        </w:rPr>
        <w:t>Гулин</w:t>
      </w:r>
      <w:proofErr w:type="spellEnd"/>
      <w:r w:rsidRPr="00050DC7">
        <w:rPr>
          <w:rFonts w:ascii="Times New Roman" w:hAnsi="Times New Roman"/>
          <w:sz w:val="24"/>
          <w:szCs w:val="24"/>
        </w:rPr>
        <w:t>. — Москва: ИМЛИ РАН, 2020 — 160 с.</w:t>
      </w:r>
    </w:p>
    <w:p w:rsidR="00BE106E" w:rsidRPr="00050DC7" w:rsidRDefault="00BE106E" w:rsidP="00BE10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0DC7">
        <w:rPr>
          <w:rFonts w:ascii="Times New Roman" w:hAnsi="Times New Roman"/>
          <w:sz w:val="24"/>
          <w:szCs w:val="24"/>
        </w:rPr>
        <w:t xml:space="preserve">2. Прохоренко Л.В. Проповеди Святителя Феофана, Затворника </w:t>
      </w:r>
      <w:proofErr w:type="spellStart"/>
      <w:r w:rsidRPr="00050DC7">
        <w:rPr>
          <w:rFonts w:ascii="Times New Roman" w:hAnsi="Times New Roman"/>
          <w:sz w:val="24"/>
          <w:szCs w:val="24"/>
        </w:rPr>
        <w:t>Вышенского</w:t>
      </w:r>
      <w:proofErr w:type="spellEnd"/>
      <w:r w:rsidRPr="00050DC7">
        <w:rPr>
          <w:rFonts w:ascii="Times New Roman" w:hAnsi="Times New Roman"/>
          <w:sz w:val="24"/>
          <w:szCs w:val="24"/>
        </w:rPr>
        <w:t xml:space="preserve">, обращенные к монашествующим лицам. - Сборник тезисов докладов Международной научной конференции «Духовное и культурное наследие монастырей Русской Православной Церкви. К 500-летию Московского Новодевичьего монастыря». </w:t>
      </w:r>
      <w:bookmarkStart w:id="1" w:name="_Hlk53649313"/>
      <w:r w:rsidRPr="00050DC7">
        <w:rPr>
          <w:rFonts w:ascii="Times New Roman" w:hAnsi="Times New Roman"/>
          <w:sz w:val="24"/>
          <w:szCs w:val="24"/>
        </w:rPr>
        <w:t>—</w:t>
      </w:r>
      <w:bookmarkEnd w:id="1"/>
      <w:r w:rsidRPr="00050DC7">
        <w:rPr>
          <w:rFonts w:ascii="Times New Roman" w:hAnsi="Times New Roman"/>
          <w:sz w:val="24"/>
          <w:szCs w:val="24"/>
        </w:rPr>
        <w:t xml:space="preserve"> Москва: ИМЛИ РАН, 2019. — 208 с.</w:t>
      </w:r>
    </w:p>
    <w:p w:rsidR="00BE106E" w:rsidRPr="00050DC7" w:rsidRDefault="00BE106E" w:rsidP="00BE10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0DC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DC7">
        <w:rPr>
          <w:rFonts w:ascii="Times New Roman" w:hAnsi="Times New Roman"/>
          <w:sz w:val="24"/>
          <w:szCs w:val="24"/>
        </w:rPr>
        <w:t>Прохоренко Л.В. Речевые жанры, обеспечивающие самораскрытие личности. – Русский язык в школе.  2018. Т. 79. № 2. С. 63-69.</w:t>
      </w:r>
    </w:p>
    <w:p w:rsidR="00BE106E" w:rsidRPr="00050DC7" w:rsidRDefault="00BE106E" w:rsidP="00BE10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0DC7">
        <w:rPr>
          <w:rFonts w:ascii="Times New Roman" w:hAnsi="Times New Roman"/>
          <w:sz w:val="24"/>
          <w:szCs w:val="24"/>
        </w:rPr>
        <w:t xml:space="preserve">4. Прохоренко Л.В. Искусство проповеди Святителя Феофана, Затворника </w:t>
      </w:r>
      <w:proofErr w:type="spellStart"/>
      <w:r w:rsidRPr="00050DC7">
        <w:rPr>
          <w:rFonts w:ascii="Times New Roman" w:hAnsi="Times New Roman"/>
          <w:sz w:val="24"/>
          <w:szCs w:val="24"/>
        </w:rPr>
        <w:t>Вышенского</w:t>
      </w:r>
      <w:proofErr w:type="spellEnd"/>
      <w:r w:rsidRPr="00050DC7">
        <w:rPr>
          <w:rFonts w:ascii="Times New Roman" w:hAnsi="Times New Roman"/>
          <w:sz w:val="24"/>
          <w:szCs w:val="24"/>
        </w:rPr>
        <w:t>. -  Актуальные вопросы светской и духовной словесности: Выпуск 1</w:t>
      </w:r>
      <w:proofErr w:type="gramStart"/>
      <w:r w:rsidRPr="00050DC7">
        <w:rPr>
          <w:rFonts w:ascii="Times New Roman" w:hAnsi="Times New Roman"/>
          <w:sz w:val="24"/>
          <w:szCs w:val="24"/>
        </w:rPr>
        <w:t>/ Р</w:t>
      </w:r>
      <w:proofErr w:type="gramEnd"/>
      <w:r w:rsidRPr="00050DC7">
        <w:rPr>
          <w:rFonts w:ascii="Times New Roman" w:hAnsi="Times New Roman"/>
          <w:sz w:val="24"/>
          <w:szCs w:val="24"/>
        </w:rPr>
        <w:t xml:space="preserve">ед. М.И. Щербакова. – М.: ИПО « У Никитских ворот», 2017. – С. 212 - 222 </w:t>
      </w:r>
    </w:p>
    <w:p w:rsidR="00BE106E" w:rsidRPr="00050DC7" w:rsidRDefault="00BE106E" w:rsidP="00BE10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0DC7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050DC7">
        <w:rPr>
          <w:rFonts w:ascii="Times New Roman" w:hAnsi="Times New Roman"/>
          <w:sz w:val="24"/>
          <w:szCs w:val="24"/>
        </w:rPr>
        <w:t>Ипполитова</w:t>
      </w:r>
      <w:proofErr w:type="spellEnd"/>
      <w:r w:rsidRPr="00050DC7">
        <w:rPr>
          <w:rFonts w:ascii="Times New Roman" w:hAnsi="Times New Roman"/>
          <w:sz w:val="24"/>
          <w:szCs w:val="24"/>
        </w:rPr>
        <w:t xml:space="preserve"> Н.А., Прохоренко Л.В. </w:t>
      </w:r>
      <w:proofErr w:type="spellStart"/>
      <w:r w:rsidRPr="00050DC7">
        <w:rPr>
          <w:rFonts w:ascii="Times New Roman" w:hAnsi="Times New Roman"/>
          <w:sz w:val="24"/>
          <w:szCs w:val="24"/>
        </w:rPr>
        <w:t>Самопрезентация</w:t>
      </w:r>
      <w:proofErr w:type="spellEnd"/>
      <w:r w:rsidRPr="00050DC7">
        <w:rPr>
          <w:rFonts w:ascii="Times New Roman" w:hAnsi="Times New Roman"/>
          <w:sz w:val="24"/>
          <w:szCs w:val="24"/>
        </w:rPr>
        <w:t xml:space="preserve"> в учебной деятельности школьников. – Русский язык в школе.  2017. № 12. С. 3-8.</w:t>
      </w:r>
    </w:p>
    <w:p w:rsidR="00BE106E" w:rsidRPr="00050DC7" w:rsidRDefault="00BE106E" w:rsidP="00BE10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0DC7">
        <w:rPr>
          <w:rFonts w:ascii="Times New Roman" w:hAnsi="Times New Roman"/>
          <w:sz w:val="24"/>
          <w:szCs w:val="24"/>
        </w:rPr>
        <w:t xml:space="preserve">6. Прохоренко Л.В. </w:t>
      </w:r>
      <w:proofErr w:type="spellStart"/>
      <w:r w:rsidRPr="00050DC7">
        <w:rPr>
          <w:rFonts w:ascii="Times New Roman" w:hAnsi="Times New Roman"/>
          <w:sz w:val="24"/>
          <w:szCs w:val="24"/>
        </w:rPr>
        <w:t>Самопрезентация</w:t>
      </w:r>
      <w:proofErr w:type="spellEnd"/>
      <w:r w:rsidRPr="00050DC7">
        <w:rPr>
          <w:rFonts w:ascii="Times New Roman" w:hAnsi="Times New Roman"/>
          <w:sz w:val="24"/>
          <w:szCs w:val="24"/>
        </w:rPr>
        <w:t xml:space="preserve"> как средство формирования коммуникативно-речевых умений. -  Риторика и </w:t>
      </w:r>
      <w:proofErr w:type="spellStart"/>
      <w:r w:rsidRPr="00050DC7">
        <w:rPr>
          <w:rFonts w:ascii="Times New Roman" w:hAnsi="Times New Roman"/>
          <w:sz w:val="24"/>
          <w:szCs w:val="24"/>
        </w:rPr>
        <w:t>речеведческие</w:t>
      </w:r>
      <w:proofErr w:type="spellEnd"/>
      <w:r w:rsidRPr="00050DC7">
        <w:rPr>
          <w:rFonts w:ascii="Times New Roman" w:hAnsi="Times New Roman"/>
          <w:sz w:val="24"/>
          <w:szCs w:val="24"/>
        </w:rPr>
        <w:t xml:space="preserve"> дисциплины в условиях реформы образования. Материалы ХХ Международной научной конференции. Под ред. Ю.В. </w:t>
      </w:r>
      <w:proofErr w:type="spellStart"/>
      <w:r w:rsidRPr="00050DC7">
        <w:rPr>
          <w:rFonts w:ascii="Times New Roman" w:hAnsi="Times New Roman"/>
          <w:sz w:val="24"/>
          <w:szCs w:val="24"/>
        </w:rPr>
        <w:t>Щербининой</w:t>
      </w:r>
      <w:proofErr w:type="spellEnd"/>
      <w:r w:rsidRPr="00050DC7">
        <w:rPr>
          <w:rFonts w:ascii="Times New Roman" w:hAnsi="Times New Roman"/>
          <w:sz w:val="24"/>
          <w:szCs w:val="24"/>
        </w:rPr>
        <w:t>, Е.Л. Ерохиной. 2016. С. 197-202.</w:t>
      </w:r>
    </w:p>
    <w:p w:rsidR="00BE106E" w:rsidRPr="00050DC7" w:rsidRDefault="00BE106E" w:rsidP="00BE10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0DC7">
        <w:rPr>
          <w:rFonts w:ascii="Times New Roman" w:hAnsi="Times New Roman"/>
          <w:sz w:val="24"/>
          <w:szCs w:val="24"/>
        </w:rPr>
        <w:t xml:space="preserve">7. Прохоренко Л.В. </w:t>
      </w:r>
      <w:proofErr w:type="spellStart"/>
      <w:r w:rsidRPr="00050DC7">
        <w:rPr>
          <w:rFonts w:ascii="Times New Roman" w:hAnsi="Times New Roman"/>
          <w:sz w:val="24"/>
          <w:szCs w:val="24"/>
        </w:rPr>
        <w:t>Самопрезентация</w:t>
      </w:r>
      <w:proofErr w:type="spellEnd"/>
      <w:r w:rsidRPr="00050DC7">
        <w:rPr>
          <w:rFonts w:ascii="Times New Roman" w:hAnsi="Times New Roman"/>
          <w:sz w:val="24"/>
          <w:szCs w:val="24"/>
        </w:rPr>
        <w:t xml:space="preserve"> как жанр профессионального общения. -  Педагогический дискурс: новые стратегии подготовки учителей иностранных языков Материалы международной конференции. Под общей редакцией Е.Г. </w:t>
      </w:r>
      <w:proofErr w:type="spellStart"/>
      <w:r w:rsidRPr="00050DC7">
        <w:rPr>
          <w:rFonts w:ascii="Times New Roman" w:hAnsi="Times New Roman"/>
          <w:sz w:val="24"/>
          <w:szCs w:val="24"/>
        </w:rPr>
        <w:t>Таревой</w:t>
      </w:r>
      <w:proofErr w:type="spellEnd"/>
      <w:r w:rsidRPr="00050DC7">
        <w:rPr>
          <w:rFonts w:ascii="Times New Roman" w:hAnsi="Times New Roman"/>
          <w:sz w:val="24"/>
          <w:szCs w:val="24"/>
        </w:rPr>
        <w:t xml:space="preserve">, Л.Г. </w:t>
      </w:r>
      <w:proofErr w:type="spellStart"/>
      <w:r w:rsidRPr="00050DC7">
        <w:rPr>
          <w:rFonts w:ascii="Times New Roman" w:hAnsi="Times New Roman"/>
          <w:sz w:val="24"/>
          <w:szCs w:val="24"/>
        </w:rPr>
        <w:t>Викуловой</w:t>
      </w:r>
      <w:proofErr w:type="spellEnd"/>
      <w:r w:rsidRPr="00050DC7">
        <w:rPr>
          <w:rFonts w:ascii="Times New Roman" w:hAnsi="Times New Roman"/>
          <w:sz w:val="24"/>
          <w:szCs w:val="24"/>
        </w:rPr>
        <w:t>. 2016. С. 139-143.</w:t>
      </w:r>
    </w:p>
    <w:p w:rsidR="00F57BF7" w:rsidRDefault="00F57BF7"/>
    <w:sectPr w:rsidR="00F5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6E"/>
    <w:rsid w:val="00BE106E"/>
    <w:rsid w:val="00F5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2020-11-12T19:59:00Z</dcterms:created>
  <dcterms:modified xsi:type="dcterms:W3CDTF">2020-11-12T20:00:00Z</dcterms:modified>
</cp:coreProperties>
</file>