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8A" w:rsidRDefault="0057318A" w:rsidP="0057318A">
      <w:pPr>
        <w:spacing w:before="120" w:after="120"/>
        <w:jc w:val="center"/>
        <w:rPr>
          <w:i/>
        </w:rPr>
      </w:pPr>
      <w:r>
        <w:rPr>
          <w:i/>
        </w:rPr>
        <w:t xml:space="preserve">Список </w:t>
      </w:r>
      <w:bookmarkStart w:id="0" w:name="_GoBack"/>
      <w:bookmarkEnd w:id="0"/>
      <w:r>
        <w:rPr>
          <w:i/>
        </w:rPr>
        <w:t>публикаций</w:t>
      </w:r>
    </w:p>
    <w:p w:rsidR="0057318A" w:rsidRPr="00F85989" w:rsidRDefault="0057318A" w:rsidP="0057318A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/>
        </w:rPr>
      </w:pPr>
      <w:proofErr w:type="gramStart"/>
      <w:r w:rsidRPr="00F85989">
        <w:rPr>
          <w:rFonts w:ascii="Times New Roman" w:hAnsi="Times New Roman"/>
          <w:i/>
        </w:rPr>
        <w:t>Чернов С</w:t>
      </w:r>
      <w:r w:rsidRPr="00F85989">
        <w:rPr>
          <w:rFonts w:ascii="Times New Roman" w:hAnsi="Times New Roman"/>
        </w:rPr>
        <w:t xml:space="preserve">. К вопросу о личности и трудах </w:t>
      </w:r>
      <w:proofErr w:type="spellStart"/>
      <w:r w:rsidRPr="00F85989">
        <w:rPr>
          <w:rFonts w:ascii="Times New Roman" w:hAnsi="Times New Roman"/>
        </w:rPr>
        <w:t>Евстратия</w:t>
      </w:r>
      <w:proofErr w:type="spellEnd"/>
      <w:r w:rsidRPr="00F85989">
        <w:rPr>
          <w:rFonts w:ascii="Times New Roman" w:hAnsi="Times New Roman"/>
        </w:rPr>
        <w:t xml:space="preserve"> Константинопольского и их значении для византийского богословия // Церковь и время. 2018. № 83.</w:t>
      </w:r>
      <w:proofErr w:type="gramEnd"/>
      <w:r w:rsidRPr="00F85989">
        <w:rPr>
          <w:rFonts w:ascii="Times New Roman" w:hAnsi="Times New Roman"/>
        </w:rPr>
        <w:t xml:space="preserve"> С. 250-269.</w:t>
      </w:r>
    </w:p>
    <w:p w:rsidR="0057318A" w:rsidRPr="0057318A" w:rsidRDefault="0057318A" w:rsidP="0057318A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rFonts w:ascii="Times New Roman" w:eastAsia="Calibri" w:hAnsi="Times New Roman"/>
        </w:rPr>
      </w:pPr>
      <w:r w:rsidRPr="00F85989">
        <w:rPr>
          <w:rFonts w:ascii="Times New Roman" w:hAnsi="Times New Roman"/>
          <w:i/>
          <w:iCs/>
          <w:color w:val="222222"/>
          <w:shd w:val="clear" w:color="auto" w:fill="FFFFFF"/>
        </w:rPr>
        <w:t>Чернов С. О</w:t>
      </w:r>
      <w:r w:rsidRPr="00F85989">
        <w:rPr>
          <w:rFonts w:ascii="Times New Roman" w:hAnsi="Times New Roman"/>
          <w:color w:val="222222"/>
          <w:shd w:val="clear" w:color="auto" w:fill="FFFFFF"/>
        </w:rPr>
        <w:t xml:space="preserve">. Учение </w:t>
      </w:r>
      <w:proofErr w:type="spellStart"/>
      <w:r w:rsidRPr="00F85989">
        <w:rPr>
          <w:rFonts w:ascii="Times New Roman" w:hAnsi="Times New Roman"/>
          <w:color w:val="222222"/>
          <w:shd w:val="clear" w:color="auto" w:fill="FFFFFF"/>
        </w:rPr>
        <w:t>Евстратия</w:t>
      </w:r>
      <w:proofErr w:type="spellEnd"/>
      <w:r w:rsidRPr="00F85989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gramStart"/>
      <w:r w:rsidRPr="00F85989">
        <w:rPr>
          <w:rFonts w:ascii="Times New Roman" w:hAnsi="Times New Roman"/>
          <w:color w:val="222222"/>
          <w:shd w:val="clear" w:color="auto" w:fill="FFFFFF"/>
        </w:rPr>
        <w:t>Константинопольского</w:t>
      </w:r>
      <w:proofErr w:type="gramEnd"/>
      <w:r w:rsidRPr="00F85989">
        <w:rPr>
          <w:rFonts w:ascii="Times New Roman" w:hAnsi="Times New Roman"/>
          <w:color w:val="222222"/>
          <w:shd w:val="clear" w:color="auto" w:fill="FFFFFF"/>
        </w:rPr>
        <w:t xml:space="preserve"> о посмертном состоянии души: полемика с </w:t>
      </w:r>
      <w:proofErr w:type="spellStart"/>
      <w:r w:rsidRPr="00F85989">
        <w:rPr>
          <w:rFonts w:ascii="Times New Roman" w:hAnsi="Times New Roman"/>
          <w:color w:val="222222"/>
          <w:shd w:val="clear" w:color="auto" w:fill="FFFFFF"/>
        </w:rPr>
        <w:t>гипнопсихитами</w:t>
      </w:r>
      <w:proofErr w:type="spellEnd"/>
      <w:r w:rsidRPr="00F85989">
        <w:rPr>
          <w:rFonts w:ascii="Times New Roman" w:hAnsi="Times New Roman"/>
          <w:color w:val="222222"/>
          <w:shd w:val="clear" w:color="auto" w:fill="FFFFFF"/>
        </w:rPr>
        <w:t xml:space="preserve"> и </w:t>
      </w:r>
      <w:proofErr w:type="spellStart"/>
      <w:r w:rsidRPr="00F85989">
        <w:rPr>
          <w:rFonts w:ascii="Times New Roman" w:hAnsi="Times New Roman"/>
          <w:color w:val="222222"/>
          <w:shd w:val="clear" w:color="auto" w:fill="FFFFFF"/>
        </w:rPr>
        <w:t>фнитопсихитами</w:t>
      </w:r>
      <w:proofErr w:type="spellEnd"/>
      <w:r w:rsidRPr="00F85989">
        <w:rPr>
          <w:rFonts w:ascii="Times New Roman" w:hAnsi="Times New Roman"/>
          <w:color w:val="222222"/>
          <w:shd w:val="clear" w:color="auto" w:fill="FFFFFF"/>
        </w:rPr>
        <w:t xml:space="preserve"> // Богословский вестник. 2020. № 1 (36). С. 114–134. DOI: 10.31802/2500-1450-2020-36-1-114-134</w:t>
      </w:r>
    </w:p>
    <w:p w:rsidR="0057318A" w:rsidRDefault="0057318A" w:rsidP="0057318A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</w:t>
      </w:r>
      <w:proofErr w:type="gramStart"/>
      <w:r>
        <w:rPr>
          <w:rFonts w:eastAsia="Times New Roman"/>
          <w:lang w:eastAsia="ru-RU"/>
        </w:rPr>
        <w:t>французского</w:t>
      </w:r>
      <w:proofErr w:type="gramEnd"/>
      <w:r>
        <w:rPr>
          <w:rFonts w:eastAsia="Times New Roman"/>
          <w:lang w:eastAsia="ru-RU"/>
        </w:rPr>
        <w:t xml:space="preserve"> осуществил перевод следующих книг: </w:t>
      </w:r>
    </w:p>
    <w:p w:rsidR="0057318A" w:rsidRPr="004B5B2E" w:rsidRDefault="0057318A" w:rsidP="0057318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iCs/>
          <w:shd w:val="clear" w:color="auto" w:fill="FFFFFF"/>
        </w:rPr>
      </w:pPr>
      <w:r w:rsidRPr="004B5B2E">
        <w:rPr>
          <w:rFonts w:ascii="Times New Roman" w:hAnsi="Times New Roman"/>
          <w:i/>
        </w:rPr>
        <w:t xml:space="preserve">Ж.-К. </w:t>
      </w:r>
      <w:proofErr w:type="spellStart"/>
      <w:r w:rsidRPr="004B5B2E">
        <w:rPr>
          <w:rFonts w:ascii="Times New Roman" w:hAnsi="Times New Roman"/>
          <w:i/>
        </w:rPr>
        <w:t>Ларше</w:t>
      </w:r>
      <w:proofErr w:type="spellEnd"/>
      <w:r w:rsidRPr="004B5B2E">
        <w:rPr>
          <w:rFonts w:ascii="Times New Roman" w:hAnsi="Times New Roman"/>
          <w:i/>
        </w:rPr>
        <w:t xml:space="preserve">. </w:t>
      </w:r>
      <w:r w:rsidRPr="004B5B2E">
        <w:rPr>
          <w:rFonts w:ascii="Times New Roman" w:hAnsi="Times New Roman"/>
          <w:iCs/>
        </w:rPr>
        <w:t>Патриарх Павел. Святой наших дней</w:t>
      </w:r>
      <w:proofErr w:type="gramStart"/>
      <w:r w:rsidRPr="004B5B2E">
        <w:rPr>
          <w:rFonts w:ascii="Times New Roman" w:hAnsi="Times New Roman"/>
          <w:iCs/>
        </w:rPr>
        <w:t xml:space="preserve"> </w:t>
      </w:r>
      <w:r w:rsidRPr="004B5B2E">
        <w:rPr>
          <w:rFonts w:ascii="Times New Roman" w:hAnsi="Times New Roman"/>
          <w:iCs/>
          <w:shd w:val="clear" w:color="auto" w:fill="FFFFFF"/>
        </w:rPr>
        <w:t>/ П</w:t>
      </w:r>
      <w:proofErr w:type="gramEnd"/>
      <w:r w:rsidRPr="004B5B2E">
        <w:rPr>
          <w:rFonts w:ascii="Times New Roman" w:hAnsi="Times New Roman"/>
          <w:iCs/>
          <w:shd w:val="clear" w:color="auto" w:fill="FFFFFF"/>
        </w:rPr>
        <w:t xml:space="preserve">ер. с франц. П.К. </w:t>
      </w:r>
      <w:proofErr w:type="spellStart"/>
      <w:r w:rsidRPr="004B5B2E">
        <w:rPr>
          <w:rFonts w:ascii="Times New Roman" w:hAnsi="Times New Roman"/>
          <w:iCs/>
          <w:shd w:val="clear" w:color="auto" w:fill="FFFFFF"/>
        </w:rPr>
        <w:t>Доброцветов</w:t>
      </w:r>
      <w:proofErr w:type="spellEnd"/>
      <w:r w:rsidRPr="004B5B2E">
        <w:rPr>
          <w:rFonts w:ascii="Times New Roman" w:hAnsi="Times New Roman"/>
          <w:iCs/>
          <w:shd w:val="clear" w:color="auto" w:fill="FFFFFF"/>
        </w:rPr>
        <w:t>, С.О. Чернов. М.: Издательство Сретенского монастыря, 2015. 304 с.</w:t>
      </w:r>
    </w:p>
    <w:p w:rsidR="0057318A" w:rsidRPr="00F85989" w:rsidRDefault="0057318A" w:rsidP="0057318A">
      <w:pPr>
        <w:pStyle w:val="ListParagraph"/>
        <w:numPr>
          <w:ilvl w:val="0"/>
          <w:numId w:val="2"/>
        </w:numPr>
        <w:spacing w:before="120" w:after="120"/>
        <w:rPr>
          <w:rFonts w:ascii="Times New Roman" w:eastAsia="Calibri" w:hAnsi="Times New Roman"/>
        </w:rPr>
      </w:pPr>
      <w:r w:rsidRPr="004B5B2E">
        <w:rPr>
          <w:rFonts w:ascii="Times New Roman" w:hAnsi="Times New Roman"/>
          <w:i/>
          <w:iCs/>
        </w:rPr>
        <w:t xml:space="preserve">Ж.-К. </w:t>
      </w:r>
      <w:proofErr w:type="spellStart"/>
      <w:r w:rsidRPr="004B5B2E">
        <w:rPr>
          <w:rFonts w:ascii="Times New Roman" w:hAnsi="Times New Roman"/>
          <w:i/>
          <w:iCs/>
        </w:rPr>
        <w:t>Ларше</w:t>
      </w:r>
      <w:proofErr w:type="spellEnd"/>
      <w:r w:rsidRPr="004B5B2E">
        <w:rPr>
          <w:rFonts w:ascii="Times New Roman" w:hAnsi="Times New Roman"/>
        </w:rPr>
        <w:t>. Жизнь после смерти согласно Православной Традиции</w:t>
      </w:r>
      <w:proofErr w:type="gramStart"/>
      <w:r w:rsidRPr="004B5B2E">
        <w:rPr>
          <w:rFonts w:ascii="Times New Roman" w:hAnsi="Times New Roman"/>
        </w:rPr>
        <w:t xml:space="preserve"> / П</w:t>
      </w:r>
      <w:proofErr w:type="gramEnd"/>
      <w:r w:rsidRPr="004B5B2E">
        <w:rPr>
          <w:rFonts w:ascii="Times New Roman" w:hAnsi="Times New Roman"/>
        </w:rPr>
        <w:t xml:space="preserve">ер. с франц. иерей Иоанн Димитров, С.О. Чернов, П.К. </w:t>
      </w:r>
      <w:proofErr w:type="spellStart"/>
      <w:r w:rsidRPr="004B5B2E">
        <w:rPr>
          <w:rFonts w:ascii="Times New Roman" w:hAnsi="Times New Roman"/>
        </w:rPr>
        <w:t>Доброцветов</w:t>
      </w:r>
      <w:proofErr w:type="spellEnd"/>
      <w:r w:rsidRPr="004B5B2E">
        <w:rPr>
          <w:rFonts w:ascii="Times New Roman" w:hAnsi="Times New Roman"/>
        </w:rPr>
        <w:t>. М.: Изд-во Сретенского монастыря, 2017. — 400 с. (Православное богословие).</w:t>
      </w:r>
    </w:p>
    <w:p w:rsidR="00BB293C" w:rsidRDefault="00BB293C"/>
    <w:sectPr w:rsidR="00BB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086"/>
    <w:multiLevelType w:val="hybridMultilevel"/>
    <w:tmpl w:val="0FFA2882"/>
    <w:lvl w:ilvl="0" w:tplc="1BE804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3EC9"/>
    <w:multiLevelType w:val="hybridMultilevel"/>
    <w:tmpl w:val="F5B47EC8"/>
    <w:lvl w:ilvl="0" w:tplc="36EC78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5220"/>
    <w:multiLevelType w:val="hybridMultilevel"/>
    <w:tmpl w:val="B54E12F0"/>
    <w:lvl w:ilvl="0" w:tplc="1FF42B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B31D8"/>
    <w:multiLevelType w:val="multilevel"/>
    <w:tmpl w:val="E5BC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8A"/>
    <w:rsid w:val="0006280C"/>
    <w:rsid w:val="004D2CE7"/>
    <w:rsid w:val="0057318A"/>
    <w:rsid w:val="00637223"/>
    <w:rsid w:val="006D0D8A"/>
    <w:rsid w:val="00B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E7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CE7"/>
    <w:pPr>
      <w:keepNext/>
      <w:keepLines/>
      <w:pageBreakBefore/>
      <w:spacing w:after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CE7"/>
    <w:pPr>
      <w:keepNext/>
      <w:keepLines/>
      <w:spacing w:before="240" w:after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C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D2CE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itaviBibliographyEntry">
    <w:name w:val="Citavi Bibliography Entry"/>
    <w:basedOn w:val="Normal"/>
    <w:link w:val="CitaviBibliographyEntryChar"/>
    <w:rsid w:val="0006280C"/>
    <w:pPr>
      <w:tabs>
        <w:tab w:val="left" w:pos="567"/>
      </w:tabs>
      <w:spacing w:after="120" w:line="360" w:lineRule="auto"/>
      <w:ind w:left="567" w:hanging="567"/>
    </w:pPr>
    <w:rPr>
      <w:szCs w:val="20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06280C"/>
    <w:rPr>
      <w:rFonts w:ascii="Times New Roman" w:hAnsi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7318A"/>
    <w:pPr>
      <w:spacing w:line="240" w:lineRule="auto"/>
      <w:ind w:left="720" w:firstLine="0"/>
      <w:contextualSpacing/>
      <w:jc w:val="left"/>
    </w:pPr>
    <w:rPr>
      <w:rFonts w:asciiTheme="minorHAnsi" w:eastAsiaTheme="minorEastAsia" w:hAnsiTheme="minorHAns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E7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CE7"/>
    <w:pPr>
      <w:keepNext/>
      <w:keepLines/>
      <w:pageBreakBefore/>
      <w:spacing w:after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CE7"/>
    <w:pPr>
      <w:keepNext/>
      <w:keepLines/>
      <w:spacing w:before="240" w:after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C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D2CE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itaviBibliographyEntry">
    <w:name w:val="Citavi Bibliography Entry"/>
    <w:basedOn w:val="Normal"/>
    <w:link w:val="CitaviBibliographyEntryChar"/>
    <w:rsid w:val="0006280C"/>
    <w:pPr>
      <w:tabs>
        <w:tab w:val="left" w:pos="567"/>
      </w:tabs>
      <w:spacing w:after="120" w:line="360" w:lineRule="auto"/>
      <w:ind w:left="567" w:hanging="567"/>
    </w:pPr>
    <w:rPr>
      <w:szCs w:val="20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06280C"/>
    <w:rPr>
      <w:rFonts w:ascii="Times New Roman" w:hAnsi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7318A"/>
    <w:pPr>
      <w:spacing w:line="240" w:lineRule="auto"/>
      <w:ind w:left="720" w:firstLine="0"/>
      <w:contextualSpacing/>
      <w:jc w:val="left"/>
    </w:pPr>
    <w:rPr>
      <w:rFonts w:asciiTheme="minorHAnsi" w:eastAsiaTheme="minorEastAsia" w:hAnsiTheme="min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2020-11-10T07:59:00Z</dcterms:created>
  <dcterms:modified xsi:type="dcterms:W3CDTF">2020-11-10T08:01:00Z</dcterms:modified>
</cp:coreProperties>
</file>