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научных трудов и публикаций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КОВШОВА  Михаила Всеволодовича.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Σϖμα или בשר? Иудейское и эллинистическое в антропологии апостола Павла. // Сборник трудов кафедры Библеистики Московской духовной академии. №1. М.- Сергиев Посад, 2013. С. 133-164.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Антикризисный потенциал наставлений апостола Павла об отношении к властям. // Антикризисный потенциал Евангельской культуры:  Материалы научно-практической конференции. / Курск: Курская православная духовная семинария, 2016. С. 22-36.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иереем Александром Тодиевым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Богословие св. ап. Павла в контексте иудейской апокалиптики периода Второго Храма: взаимоотношения, взаимосвязи и зависимости. // Церковная наука в начале третьего тысячелетия: актуальные проблемы и перспективы развития. Материалы Международной научной конференции, Минск, 17 ноября 2017 года: Минская духовная академия. – Минск: Изд-во Минской духовной академии, 2018.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Богословские принципы Общецерковного перевода Библии на русский язык. // Культурно-духовные традиции России: взгляд из провинции. Материалы Соборных слушаний Всемирного Русского Народного Собора 28 мая 2014 г. - М.: МОО "ВРНС", 2014. С. 110 - 117.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Богословское значение категории общения (koinōnia) в посланиях святого апостола Павла. // Микрокосмос.  2010. Вып. 4. С. 15-28.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Богословское понятие личности в современной православной психологии. // Психологическая наука и образование (Psyedu.ru).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2011. №3. URL: </w:t>
      </w:r>
      <w:r>
        <w:fldChar w:fldCharType="begin"/>
      </w:r>
      <w:r>
        <w:instrText xml:space="preserve"> HYPERLINK "https://www.google.ru/url?sa=t&amp;rct=j&amp;q=&amp;esrc=s&amp;source=web&amp;cd=1&amp;ved=0ahUKEwjFzIuchKXNAhXIa5oKHRR4BkUQFggdMAA&amp;url=http%3A%2F%2Fpsyjournals.ru%2Ffiles%2F47063%2Fpsyedu_ru_2011_3_Kovshov.pdf&amp;usg=AFQjCNG2Ix__Cike1a4yeojHJElTawbSEQ&amp;cad=rjt"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https://www.google.ru/url?sa=t&amp;rct=j&amp;q=&amp;esrc=s&amp;source=web&amp;cd=1&amp;ved=0ahUKEwjFzIuchKXNAhXIa5oKHRR4BkUQFggdMAA&amp;url=http%3A%2F%2Fpsyjournals.ru%2Ffiles%2F47063%2Fpsyedu_ru_2011_3_Kovshov.pdf&amp;usg=AFQjCNG2Ix__Cike1a4yeojHJElTawbSEQ&amp;cad=rjt</w:t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иереем Михаилом Ереминым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Ветхозаветное понятие воздаяния и его роль в учении послания к Римлянам о Божественном Суде.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// </w:t>
      </w:r>
      <w:r>
        <w:rPr>
          <w:rFonts w:hint="default" w:ascii="Times New Roman" w:hAnsi="Times New Roman"/>
          <w:sz w:val="28"/>
          <w:szCs w:val="28"/>
          <w:lang w:val="en-US"/>
        </w:rPr>
        <w:t>Экзегетика и герменевтика Священного Писания. МАТЕРИАЛЫ НАУЧНО-ПРАКТИЧЕСКОЙ БОГОСЛОВСКОЙ КОНФЕРЕНЦИИ.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ВЕСНА-ОСЕНЬ. Сборник докладов №5. Сергиев Посад: МДА, 2019. С. 35-45.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наследия св. ап. Павла в Московской духовной академии: современное состояние и перспективы развития. // Гуманитарные науки в теологическом пространстве: Взаимодействие духовного и светского образования в России на примере Московской духовной академии с начала XIX в. по настоящее время. Сборник статей в честь 200-летнего юбилея пребывания Московской духовной академии в Троице-Сергиевой Лавре. / Отв. ред. игумен Дионисий (Шлёнов). – Сергиев Посад: Учебный комитет Русской Православной Церкви; Московская духовная академия, 2015. – С. 222-240.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принципах общецерковного перевода Библии на  русский язык. // Язык и культура: сборник статей ХХIII Международной научной конференции. 21–24 октября 2012 г. / отв. ред. С.К. Гураль. – Томск: Издательский Дом ТГУ, 2013. – С. 68-71.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Когерентный центр корпуса Паулинум: к постановке проблемы. // Восток и Запад глазами молодых ученых: материалы международной молодежной научной конференции, 28–29 августа 2013 г. / отв. ред. С.К. Гураль. – Томск: Изд-во Том. ун-та, 2013. – С. 175-179.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Когерентный центр корпуса Паулинум: попытка альтернативного подхода. // Труды Коломенской духовной семинарии. Выпуск 9. – М.: Русский раритет, 2014. – С. 120-129.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протоиереем Александром Тимофеевым и иереем Александром Тодиевым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«Концепция «двух веков» в корпусе текстов апостола Павла»: совместный научно-исследовательский проект кафедр библеистики МДА и ПДС. // Труды Перервинской православной духовной семинарии. Научно-богословский журнал. М., 2018. №17. С. 19 - 36.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самом деле предал Иисуса Христа? Свидетельства «Евангелия Иуды» против «Евангелий по апостолу Павлу». // Научный богословский портал Богослов.ру. URL: </w:t>
      </w:r>
      <w:r>
        <w:fldChar w:fldCharType="begin"/>
      </w:r>
      <w:r>
        <w:instrText xml:space="preserve"> HYPERLINK "http://www.bogoslov.ru/text/1711255.html"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http://www.bogoslov.ru/text/1711255.html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pStyle w:val="8"/>
        <w:numPr>
          <w:ilvl w:val="0"/>
          <w:numId w:val="1"/>
        </w:numPr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Методические рекомендации для самостоятельной  работы студентов по предмету  «Священное Писание Нового Завета.  Послания Святого Апостола Павла». // Сборник трудов кафедры Библеистики Московской духовной академии. №3. М.- Сергиев Посад, 2016. С. 217-230.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Миссионерско-просветительская деятельность РПЦ и предстоящая реформа духовного образования в рамках перехода на болонскую образовательную систему: проблемы и перспективы.  // Духовные ценности российского общества в XXI веке [Электронный ресурс]: материалы VI научно-образовательных Знаменских чтений (22 марта — 25 марта 2010 г.).  – Курск: Изд-во Курского гос. ун-та, 2010.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результаты деятельности кафедры библеистики Московской духовной  академии. // Восток и Запад глазами молодых ученых: материалы международной молодежной научной конференции, 28–29 августа 2013 г. / отв. ред. С.К. Гураль. – Томск: Изд-во Том. ун-та, 2013. – С. 179-183.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Наследие апостола Павла в историко-критическом и православном богословском контекстах. // Сборник трудов кафедры Библеистики Московской духовной академии. №2. М.-Сергиев Посад, 2015. С. 137-148.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Наставления св. ап. Павла об отношении ко властям (Рим 13:1-7) в святоотеческой экзегезе и современной библеистике. // Материалы ежегодной научно-богословской конференции Санкт-Петербургской Духовной Академии. Материалы международной конференции «Приходское служение и общинная жизнь». СПб.: Издательство Санкт-Петербургской Православной Духовной Академии, 2015. С. 40-46.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Научно-исследовательский проект кафедры библеистики Московской духовной академии (МДА) «Апостол Павел и его послания в свете данных современной библеистики». // Философия и наука в культурах Запада и Востока: Сб. статей Международной молодежной конференции. / отв. ред. С.К. Гураль. – Томск: Изд-во Том. ун-та, 2012. С. 377-384.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«Новые взгляды на  Павла»: критический анализ современных     западных подходов к исследованию     посланий апостола язычников. // Христианское чтение. 2011. №6. С. 134-159.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 Образ бытия Божественных Ипостасей как основание православного богословия личности.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// </w:t>
      </w:r>
      <w:r>
        <w:rPr>
          <w:rFonts w:hint="default" w:ascii="Times New Roman" w:hAnsi="Times New Roman"/>
          <w:sz w:val="28"/>
          <w:szCs w:val="28"/>
          <w:lang w:val="en-US"/>
        </w:rPr>
        <w:t>Материалы Шестой Всероссийской научно-практической конференции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«Святитель Феофан Затворник – основатель христианской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психологии», 4–6 февраля 2020 г. / под общ. ред. д. п. н. Шеховцовой Л. Ф. − СПб.: Издательство Русской христианской гуманитарной академии, 2020. – С. 37-47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протоиереем Александром Тимофеевым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результаты выполнения проекта «Апостол Павел и его послания в свете данных современной библеистики». // Сборник трудов кафедры Библеистики Московской духовной академии. №1. М.-Сергиев Посад, 2013. С. 259-282.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личности в православном богословии: между персонализмом и эссенциализмом. // Современная научная психология и православная духовная традиция: содержатель-ный диалог : научные доклады и статьи : материалы конференции XIX международных Рождественских образовательных чтений 25-26.01.2011 Москва / отв. за выпуск митрополит Хабаровский и Приамурский Игнатий, В.В. Рубцов. – Москва : Психологический институт РАО: Московский городской психолого-педагогический университет, 2012. С. 11-24.</w:t>
      </w:r>
    </w:p>
    <w:p>
      <w:pPr>
        <w:pStyle w:val="8"/>
        <w:numPr>
          <w:ilvl w:val="0"/>
          <w:numId w:val="1"/>
        </w:numPr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иереем Александром Тодиевым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Послания святого апостола Павла и иудейская межзаветная апокалиптика: зависимости и взаимосвязи.  // Актуальные вопросы современного богословия и церковной науки. Материалы IX международной научно-богословской конференции, посвященной 100-летию начала мученического и исповеднического подвига Русской Православной Церкви. 28–29 сентября 2017 года. Сборник докладов. Санкт-Петербург: Издательство СПбПДА, 2018. С. 211-216.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Послания святого апостола Павла как поле диалога богословия, философии и науки. // Наука и религия: поиск единой картины мира: материалы «круглого стола» (г. Москва, 19 марта 2015 года). / сост. и науч. ред. И.М. Меликов. — М.: РИТМ, 2015. — С. 147-157.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об образе и подобии бога в древних цивилизациях Ближнего Востока. // Философия и наука в культурах Запада и Востока: Сб. статей Международной молодежной конференции. / отв. ред. С.К. Гураль. – Томск: Изд-во Том. ун-та, 2012. С. 471-474.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 xml:space="preserve"> Принципы перевода Священного Писания на русский язык: свт. Филарет и современная библеистика. // Официальные сайты МДА и кафедры Библеистики МДА. URL: </w:t>
      </w:r>
      <w:r>
        <w:rPr>
          <w:rFonts w:hint="default" w:ascii="Times New Roman" w:hAnsi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en-US"/>
        </w:rPr>
        <w:instrText xml:space="preserve"> HYPERLINK "https://mpda.ru/publications/principy-perevoda-svjashhennogo-pisanija-na-russkij-jazyk-svjatitel-filaret-i-sovremennaja-bibleistika/" </w:instrText>
      </w:r>
      <w:r>
        <w:rPr>
          <w:rFonts w:hint="default" w:ascii="Times New Roman" w:hAnsi="Times New Roman"/>
          <w:sz w:val="28"/>
          <w:szCs w:val="28"/>
          <w:lang w:val="en-US"/>
        </w:rPr>
        <w:fldChar w:fldCharType="separate"/>
      </w:r>
      <w:r>
        <w:rPr>
          <w:rStyle w:val="5"/>
          <w:rFonts w:hint="default" w:ascii="Times New Roman" w:hAnsi="Times New Roman"/>
          <w:sz w:val="28"/>
          <w:szCs w:val="28"/>
          <w:lang w:val="en-US"/>
        </w:rPr>
        <w:t>https://mpda.ru/publications/principy-perevoda-svjashhennogo-pisanija-na-russkij-jazyk-svjatitel-filaret-i-sovremennaja-bibleistika/</w:t>
      </w:r>
      <w:r>
        <w:rPr>
          <w:rFonts w:hint="default" w:ascii="Times New Roman" w:hAnsi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/>
          <w:sz w:val="28"/>
          <w:szCs w:val="28"/>
          <w:lang w:val="en-US"/>
        </w:rPr>
        <w:t xml:space="preserve">; </w:t>
      </w:r>
      <w:r>
        <w:rPr>
          <w:rFonts w:hint="default" w:ascii="Times New Roman" w:hAnsi="Times New Roman"/>
          <w:sz w:val="28"/>
          <w:szCs w:val="28"/>
          <w:lang w:val="en-US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en-US"/>
        </w:rPr>
        <w:instrText xml:space="preserve"> HYPERLINK "https://www.bible-mda.ru/aktovaya-rech-docenta-m-v-kovshova-na-pokrovskoj-konferencii-mda/." </w:instrText>
      </w:r>
      <w:r>
        <w:rPr>
          <w:rFonts w:hint="default" w:ascii="Times New Roman" w:hAnsi="Times New Roman"/>
          <w:sz w:val="28"/>
          <w:szCs w:val="28"/>
          <w:lang w:val="en-US"/>
        </w:rPr>
        <w:fldChar w:fldCharType="separate"/>
      </w:r>
      <w:r>
        <w:rPr>
          <w:rStyle w:val="5"/>
          <w:rFonts w:hint="default" w:ascii="Times New Roman" w:hAnsi="Times New Roman"/>
          <w:sz w:val="28"/>
          <w:szCs w:val="28"/>
          <w:lang w:val="en-US"/>
        </w:rPr>
        <w:t>https://www.bible-mda.ru/aktovaya-rech-docenta-m-v-kovshova-na-pokrovskoj-konferencii-mda/</w:t>
      </w:r>
      <w:r>
        <w:rPr>
          <w:rStyle w:val="5"/>
          <w:rFonts w:hint="default" w:ascii="Times New Roman" w:hAnsi="Times New Roman"/>
          <w:sz w:val="28"/>
          <w:szCs w:val="28"/>
          <w:lang w:val="ru-RU"/>
        </w:rPr>
        <w:t>.</w:t>
      </w:r>
      <w:r>
        <w:rPr>
          <w:rFonts w:hint="default" w:ascii="Times New Roman" w:hAnsi="Times New Roman"/>
          <w:sz w:val="28"/>
          <w:szCs w:val="28"/>
          <w:lang w:val="en-US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центра богословия св. ап. Павла с точки зрения русской православной библеистики.  // Покровская академическая конференция, посвященная 1025-летию Крещения Руси. 10–14 октября 2013 года: Сборник докладов. — Сергиев Посад: Московская Духовная Академия, 2014. — С. 151 – 167.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центра богословия св. ап. Павла: пролегомены к альтернативному подходу. // Христианское чтение. 2013. №2. Спецвыпуск «Библейские исследования». С. 54-67.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иереем Александром Тодиевым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Проблематика научно-исследовательского проекта «Концепция “двух веков” в корпусе текстов апостола Павла: тезисы доклада. // Церковная наука в начале третьего тысячелетия: актуальные проблемы и перспективы развития. Материалы Международной научной конференции, Минск, 2 ноября 2016 года: Минская духовная академия. – Минск: Изд-во Минской духовной академии, 2017. – С. 34–42.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Рецензия на учебник Д.Г. Добыкина «Православное учение о толковании Священного Писания / Лекции по библейской герменевтике». СПб., 2016 // Сборник трудов кафедры Библеистики Московской духовной академии. №4. М.- Сергиев Посад, 2017. С. 253-258.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Рецензия на учебник прот. Димитрия Юревича «Введение в Новый Завет». // Сборник трудов кафедры Библеистики Московской духовной академии. №3. М.- Сергиев Посад, 2016. С. 212-216. </w:t>
      </w:r>
    </w:p>
    <w:p>
      <w:pPr>
        <w:pStyle w:val="8"/>
        <w:numPr>
          <w:ilvl w:val="0"/>
          <w:numId w:val="1"/>
        </w:numPr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Свобода человека с точки зрения святого апостола Павла.  // Теология: встреча Востока и Запада. Труды кафедры теологии РГСУ: монография [текст] / М.В. Ковшов, Р.М. Рупова, А.А. Солонченко и др. СПб.: Алетейя, 2018.- СПб.: Алетейя, 2018. - С. 9 - 16.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Сотериологическое измерение богообщения в богословии святого апостола Павла на примере послания к Римлянам. // Христианское чтение. 2011. №1. С. 115-138.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Романом Алексеевичем Гумилевым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Спасение твари через человека (Рим. 8) в наследии Отцов и учителей Церкви и его значение в контексте современной экологической проблематики.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// </w:t>
      </w:r>
      <w:r>
        <w:rPr>
          <w:rFonts w:hint="default" w:ascii="Times New Roman" w:hAnsi="Times New Roman"/>
          <w:sz w:val="28"/>
          <w:szCs w:val="28"/>
          <w:lang w:val="en-US"/>
        </w:rPr>
        <w:t>Экзегетика и герменевтика Священного Писания. МАТЕРИАЛЫ НАУЧНО-ПРАКТИЧЕСКОЙ БОГОСЛОВСКОЙ КОНФЕРЕНЦИИ.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ВЕСНА-ОСЕНЬ. Сборник докладов №5. Сергиев Посад: МДА, 2019. С. 5-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/>
          <w:sz w:val="28"/>
          <w:szCs w:val="28"/>
          <w:lang w:val="en-US"/>
        </w:rPr>
        <w:t>5.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характер библейского повествования о Личном Боге Творце в его ближневосточном контексте. // Микрокосмос. 2009. Вып. 2. С. 39-50.</w:t>
      </w:r>
    </w:p>
    <w:p>
      <w:pPr>
        <w:pStyle w:val="8"/>
        <w:numPr>
          <w:ilvl w:val="0"/>
          <w:numId w:val="1"/>
        </w:numPr>
        <w:rPr>
          <w:rFonts w:hint="default" w:ascii="Times New Roman" w:hAnsi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Усыновление, прославление, божественное наследство: ключевые идеи богословия апостола Павла в структуре и композиции послания к Римлянам.  // Теология: встреча Востока и Запада. Труды кафедры теологии РГСУ: монография [текст] / М.В. Ковшов, Р.М. Рупова, А.А. Солонченко и др.  - СПб.: Алетейя, 2018. - С. 17 - 29.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Учение об усыновлении и прославлении человека как сюжетно-композиционный и идейно-содержательный центр послания св. ап. Павла к Римлянам. //  Современная православная миссия: мат-лы докл. IV всеросс. научн. конф. (г. Екатеринбург, 24 декабря 2015 г.) / отв. ред. Н.А. Дьячкова; Миссионерск. ин-т Екатеринбурга. – Екатеринбург, 2016. — С. 118-134. 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/>
          <w:sz w:val="28"/>
          <w:szCs w:val="28"/>
          <w:lang w:val="en-US"/>
        </w:rPr>
        <w:t>[</w:t>
      </w:r>
      <w:r>
        <w:rPr>
          <w:rFonts w:hint="default" w:ascii="Times New Roman" w:hAnsi="Times New Roman"/>
          <w:i/>
          <w:iCs/>
          <w:sz w:val="28"/>
          <w:szCs w:val="28"/>
          <w:lang w:val="ru-RU"/>
        </w:rPr>
        <w:t>в соавторстве с иереем Александром Тодиевым</w:t>
      </w:r>
      <w:r>
        <w:rPr>
          <w:rFonts w:hint="default" w:ascii="Times New Roman" w:hAnsi="Times New Roman"/>
          <w:sz w:val="28"/>
          <w:szCs w:val="28"/>
          <w:lang w:val="en-US"/>
        </w:rPr>
        <w:t>]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Цели и задачи научно-исследовательского проекта «Концепция «двух веков» в корпусе текстов апостола Павла». // Актуальные вопросы современного богословия и церковной науки. Материалы VIII международной научно-богословской конференции, посвященной 70-летию возрождения Санкт-Петербургской Духовной Академии. 16–17 ноября 2016 года. Часть 1. Библеистика. Богословие. Церковное искусство и архитектура. Санкт-Петербург: Издательство СПбПДА, 2017. С. 144-155.</w:t>
      </w:r>
    </w:p>
    <w:p>
      <w:pPr>
        <w:pStyle w:val="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 самом деле написал апостол Павел? «Девтеро-паулины» и их место в каноне Нового Завета. // Православный миссионерский апологетический центр «Ставрос».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r>
        <w:fldChar w:fldCharType="begin"/>
      </w:r>
      <w:r>
        <w:instrText xml:space="preserve"> HYPERLINK "http://stavroskrest.ru/content/chto-na-samom-dele-napisal-apostol-pavel"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t>http://stavroskrest.ru/content/chto-na-samom-dele-napisal-apostol-pavel</w:t>
      </w:r>
      <w:r>
        <w:rPr>
          <w:rStyle w:val="5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>
      <w:pPr>
        <w:pStyle w:val="8"/>
        <w:numPr>
          <w:ilvl w:val="0"/>
          <w:numId w:val="0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27D19"/>
    <w:multiLevelType w:val="multilevel"/>
    <w:tmpl w:val="4A927D19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3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38"/>
    <w:rsid w:val="00126EB6"/>
    <w:rsid w:val="002A60CC"/>
    <w:rsid w:val="00333252"/>
    <w:rsid w:val="003B752F"/>
    <w:rsid w:val="004C0CE7"/>
    <w:rsid w:val="00501F6E"/>
    <w:rsid w:val="00672261"/>
    <w:rsid w:val="00677F69"/>
    <w:rsid w:val="00940779"/>
    <w:rsid w:val="00A87038"/>
    <w:rsid w:val="00C31EB7"/>
    <w:rsid w:val="00CD39BC"/>
    <w:rsid w:val="00ED69E3"/>
    <w:rsid w:val="0BFE41A8"/>
    <w:rsid w:val="4A7D1A6D"/>
    <w:rsid w:val="578B2165"/>
    <w:rsid w:val="5C4E4A22"/>
    <w:rsid w:val="64277911"/>
    <w:rsid w:val="664831B9"/>
    <w:rsid w:val="669D6C57"/>
    <w:rsid w:val="79CC7661"/>
    <w:rsid w:val="79E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1229</Words>
  <Characters>7009</Characters>
  <Lines>58</Lines>
  <Paragraphs>16</Paragraphs>
  <TotalTime>0</TotalTime>
  <ScaleCrop>false</ScaleCrop>
  <LinksUpToDate>false</LinksUpToDate>
  <CharactersWithSpaces>8222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2016-06-13T11:57:00Z</dcterms:created>
  <dc:creator>Mihail</dc:creator>
  <cp:lastModifiedBy>Михаил</cp:lastModifiedBy>
  <cp:lastPrinted>2016-06-13T13:36:00Z</cp:lastPrinted>
  <dcterms:modified xsi:type="dcterms:W3CDTF">2020-10-05T12:49:05Z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