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6062" w14:textId="77777777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69E">
        <w:rPr>
          <w:rFonts w:ascii="Times New Roman" w:hAnsi="Times New Roman"/>
          <w:sz w:val="24"/>
          <w:szCs w:val="24"/>
        </w:rPr>
        <w:t>XXVIII Международные Рождественские образовательные чтения</w:t>
      </w:r>
    </w:p>
    <w:p w14:paraId="75F3D7EC" w14:textId="3665759C" w:rsid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69E">
        <w:rPr>
          <w:rFonts w:ascii="Times New Roman" w:hAnsi="Times New Roman"/>
          <w:sz w:val="24"/>
          <w:szCs w:val="24"/>
        </w:rPr>
        <w:t>«Великая Победа: наследие и наследники». Региональный этап</w:t>
      </w:r>
    </w:p>
    <w:p w14:paraId="6D5DB5D0" w14:textId="3F14EC17" w:rsid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F11981" w14:textId="77777777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69E">
        <w:rPr>
          <w:rFonts w:ascii="Times New Roman" w:hAnsi="Times New Roman"/>
          <w:sz w:val="24"/>
          <w:szCs w:val="24"/>
        </w:rPr>
        <w:t>Международная научно-практическая конференция</w:t>
      </w:r>
    </w:p>
    <w:p w14:paraId="20B20E31" w14:textId="6E6C487F" w:rsid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69E">
        <w:rPr>
          <w:rFonts w:ascii="Times New Roman" w:hAnsi="Times New Roman"/>
          <w:sz w:val="24"/>
          <w:szCs w:val="24"/>
        </w:rPr>
        <w:t>«Духовно-нравственная культура в высшей школе»</w:t>
      </w:r>
    </w:p>
    <w:p w14:paraId="79D33356" w14:textId="77777777" w:rsid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2FC678" w14:textId="349C9459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69E">
        <w:rPr>
          <w:rFonts w:ascii="Times New Roman" w:hAnsi="Times New Roman"/>
          <w:b/>
          <w:bCs/>
          <w:sz w:val="24"/>
          <w:szCs w:val="24"/>
        </w:rPr>
        <w:t>МЕЖВУЗОВСКАЯ СТУДЕНЧЕСКАЯ КОНФЕРЕНЦИЯ</w:t>
      </w:r>
    </w:p>
    <w:p w14:paraId="67DDD317" w14:textId="5177630E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369E">
        <w:rPr>
          <w:rFonts w:ascii="Times New Roman" w:hAnsi="Times New Roman"/>
          <w:b/>
          <w:bCs/>
          <w:sz w:val="24"/>
          <w:szCs w:val="24"/>
        </w:rPr>
        <w:t>«МОЛОДЕЖЬ О НАСЛЕДИИ ВЕЛИКОЙ ПОБЕДЫ»</w:t>
      </w:r>
      <w:r>
        <w:rPr>
          <w:rStyle w:val="a6"/>
          <w:rFonts w:ascii="Times New Roman" w:hAnsi="Times New Roman"/>
          <w:b/>
          <w:bCs/>
          <w:sz w:val="24"/>
          <w:szCs w:val="24"/>
        </w:rPr>
        <w:footnoteReference w:id="1"/>
      </w:r>
    </w:p>
    <w:p w14:paraId="43F80FF8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89652D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BD2">
        <w:rPr>
          <w:rFonts w:ascii="Times New Roman" w:hAnsi="Times New Roman"/>
          <w:b/>
          <w:bCs/>
          <w:sz w:val="24"/>
          <w:szCs w:val="24"/>
        </w:rPr>
        <w:t>ПРОГРАММА КОНФЕРЕНЦИИ</w:t>
      </w:r>
    </w:p>
    <w:p w14:paraId="17FB3F26" w14:textId="77777777" w:rsidR="000F369E" w:rsidRPr="00412BD2" w:rsidRDefault="000F369E" w:rsidP="000F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25971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BD2">
        <w:rPr>
          <w:rFonts w:ascii="Times New Roman" w:hAnsi="Times New Roman"/>
          <w:b/>
          <w:bCs/>
          <w:sz w:val="24"/>
          <w:szCs w:val="24"/>
        </w:rPr>
        <w:t>Пленарное заседание</w:t>
      </w:r>
    </w:p>
    <w:p w14:paraId="011E0637" w14:textId="658996E1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11:00, Большой актовый зал</w:t>
      </w:r>
    </w:p>
    <w:p w14:paraId="6A6E212F" w14:textId="50B784A7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Модератор: иерей Павел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Лизгунов</w:t>
      </w:r>
      <w:proofErr w:type="spellEnd"/>
    </w:p>
    <w:p w14:paraId="77E12E5D" w14:textId="77777777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4BCA372" w14:textId="77777777" w:rsidR="000F369E" w:rsidRPr="00412BD2" w:rsidRDefault="000F369E" w:rsidP="000F36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sz w:val="24"/>
          <w:szCs w:val="24"/>
        </w:rPr>
        <w:t>Приветствие Ректора Московской духовной академии епископа Звенигородского Питирима;</w:t>
      </w:r>
    </w:p>
    <w:p w14:paraId="23D6FC98" w14:textId="77777777" w:rsidR="000F369E" w:rsidRPr="00412BD2" w:rsidRDefault="000F369E" w:rsidP="000F36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sz w:val="24"/>
          <w:szCs w:val="24"/>
        </w:rPr>
        <w:t>Суханов О.А. (Преподаватель МДА). Изучение Великой Отечественной войны: вызовы и возможности;</w:t>
      </w:r>
    </w:p>
    <w:p w14:paraId="09A52532" w14:textId="77777777" w:rsidR="000F369E" w:rsidRPr="00412BD2" w:rsidRDefault="000F369E" w:rsidP="000F36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sz w:val="24"/>
          <w:szCs w:val="24"/>
        </w:rPr>
        <w:t>Рязанов И.С. (МДА). Преподаватели Московской духовной академии – участники Великой Отечественной войны.</w:t>
      </w:r>
    </w:p>
    <w:p w14:paraId="1F9097B4" w14:textId="77777777" w:rsidR="000F369E" w:rsidRPr="00412BD2" w:rsidRDefault="000F369E" w:rsidP="000F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89223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BD2">
        <w:rPr>
          <w:rFonts w:ascii="Times New Roman" w:hAnsi="Times New Roman"/>
          <w:b/>
          <w:bCs/>
          <w:sz w:val="24"/>
          <w:szCs w:val="24"/>
        </w:rPr>
        <w:t>Секция «Роль Церкви в Великой Победе»</w:t>
      </w:r>
    </w:p>
    <w:p w14:paraId="0EAAEF9B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12:00, Большой актовый зал</w:t>
      </w:r>
    </w:p>
    <w:p w14:paraId="4EB6CB33" w14:textId="2B68DD46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Модераторы: Павел Евгеньевич Липовецкий, Елена Валерьевна Кряжева-Карцева</w:t>
      </w:r>
    </w:p>
    <w:p w14:paraId="70FDA1C4" w14:textId="77777777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59E3EB7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Асапова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А.М. (РУДН).</w:t>
      </w:r>
      <w:r w:rsidRPr="00412BD2">
        <w:rPr>
          <w:rFonts w:ascii="Times New Roman" w:hAnsi="Times New Roman"/>
          <w:sz w:val="24"/>
          <w:szCs w:val="24"/>
        </w:rPr>
        <w:t xml:space="preserve"> Политика А. Гитлера в отношении Русской Православной Церкви;</w:t>
      </w:r>
    </w:p>
    <w:p w14:paraId="32D8CE7E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Котов А.В. (Екатеринбургская семинария).</w:t>
      </w:r>
      <w:r w:rsidRPr="00412BD2">
        <w:rPr>
          <w:rFonts w:ascii="Times New Roman" w:hAnsi="Times New Roman"/>
          <w:sz w:val="24"/>
          <w:szCs w:val="24"/>
        </w:rPr>
        <w:t xml:space="preserve"> Возрождение церковной жизни в Екатеринбургской епархии в годы Великой Отечественной войны;</w:t>
      </w:r>
    </w:p>
    <w:p w14:paraId="427693B6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Ткачева Д.И. (РУДН).</w:t>
      </w:r>
      <w:r w:rsidRPr="00412BD2">
        <w:rPr>
          <w:rFonts w:ascii="Times New Roman" w:hAnsi="Times New Roman"/>
          <w:sz w:val="24"/>
          <w:szCs w:val="24"/>
        </w:rPr>
        <w:t xml:space="preserve"> Церковь в блокадном Ленинграде;</w:t>
      </w:r>
    </w:p>
    <w:p w14:paraId="5A0D8216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Исломов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А.К. (МДА).</w:t>
      </w:r>
      <w:r w:rsidRPr="00412BD2">
        <w:rPr>
          <w:rFonts w:ascii="Times New Roman" w:hAnsi="Times New Roman"/>
          <w:sz w:val="24"/>
          <w:szCs w:val="24"/>
        </w:rPr>
        <w:t xml:space="preserve"> Церковь на оккупированных территориях в период войны;</w:t>
      </w:r>
    </w:p>
    <w:p w14:paraId="53445F15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Тихашин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Г.С. (</w:t>
      </w: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СПбДА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>).</w:t>
      </w:r>
      <w:r w:rsidRPr="00412BD2">
        <w:rPr>
          <w:rFonts w:ascii="Times New Roman" w:hAnsi="Times New Roman"/>
          <w:sz w:val="24"/>
          <w:szCs w:val="24"/>
        </w:rPr>
        <w:t xml:space="preserve"> Патриотическая деятельность Псковской духовной миссии;</w:t>
      </w:r>
    </w:p>
    <w:p w14:paraId="01008159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Дениченко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А.А. (Курская семинария).</w:t>
      </w:r>
      <w:r w:rsidRPr="00412BD2">
        <w:rPr>
          <w:rFonts w:ascii="Times New Roman" w:hAnsi="Times New Roman"/>
          <w:sz w:val="24"/>
          <w:szCs w:val="24"/>
        </w:rPr>
        <w:t xml:space="preserve"> Участие Русской Православной Церкви в приближении Великой Победы (на примере Курской епархии);</w:t>
      </w:r>
    </w:p>
    <w:p w14:paraId="0B6EE936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Жиляк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М.А. (МДА).</w:t>
      </w:r>
      <w:r w:rsidRPr="00412BD2">
        <w:rPr>
          <w:rFonts w:ascii="Times New Roman" w:hAnsi="Times New Roman"/>
          <w:sz w:val="24"/>
          <w:szCs w:val="24"/>
        </w:rPr>
        <w:t xml:space="preserve"> Патриотические послания митрополита Сергия (</w:t>
      </w:r>
      <w:proofErr w:type="spellStart"/>
      <w:r w:rsidRPr="00412BD2">
        <w:rPr>
          <w:rFonts w:ascii="Times New Roman" w:hAnsi="Times New Roman"/>
          <w:sz w:val="24"/>
          <w:szCs w:val="24"/>
        </w:rPr>
        <w:t>Старогородского</w:t>
      </w:r>
      <w:proofErr w:type="spellEnd"/>
      <w:r w:rsidRPr="00412BD2">
        <w:rPr>
          <w:rFonts w:ascii="Times New Roman" w:hAnsi="Times New Roman"/>
          <w:sz w:val="24"/>
          <w:szCs w:val="24"/>
        </w:rPr>
        <w:t>) в годы Великой Отечественной войны;</w:t>
      </w:r>
    </w:p>
    <w:p w14:paraId="38F560BC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Ческидова А.Н. (РУДН).</w:t>
      </w:r>
      <w:r w:rsidRPr="00412BD2">
        <w:rPr>
          <w:rFonts w:ascii="Times New Roman" w:hAnsi="Times New Roman"/>
          <w:sz w:val="24"/>
          <w:szCs w:val="24"/>
        </w:rPr>
        <w:t xml:space="preserve"> Роль Белорусской Православной Церкви в период немецкой оккупации во время ВОВ;</w:t>
      </w:r>
    </w:p>
    <w:p w14:paraId="388CE068" w14:textId="77777777" w:rsidR="000F369E" w:rsidRPr="00412BD2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Бартенев Г.В. (ПСТГУ).</w:t>
      </w:r>
      <w:r w:rsidRPr="00412BD2">
        <w:rPr>
          <w:rFonts w:ascii="Times New Roman" w:hAnsi="Times New Roman"/>
          <w:sz w:val="24"/>
          <w:szCs w:val="24"/>
        </w:rPr>
        <w:t xml:space="preserve"> Послевоенное возрождение Сталинградской епархии;</w:t>
      </w:r>
    </w:p>
    <w:p w14:paraId="0F89B852" w14:textId="77777777" w:rsidR="000F369E" w:rsidRDefault="000F369E" w:rsidP="000F369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Попов А.Д. (Коломенская семинария).</w:t>
      </w:r>
      <w:r w:rsidRPr="00412BD2">
        <w:rPr>
          <w:rFonts w:ascii="Times New Roman" w:hAnsi="Times New Roman"/>
          <w:sz w:val="24"/>
          <w:szCs w:val="24"/>
        </w:rPr>
        <w:t xml:space="preserve"> Роль Церкви в сохранении памяти о Второй мировой войне.</w:t>
      </w:r>
    </w:p>
    <w:p w14:paraId="3170E0A8" w14:textId="77777777" w:rsidR="000F369E" w:rsidRPr="00412BD2" w:rsidRDefault="000F369E" w:rsidP="000F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74FB7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BD2">
        <w:rPr>
          <w:rFonts w:ascii="Times New Roman" w:hAnsi="Times New Roman"/>
          <w:b/>
          <w:bCs/>
          <w:sz w:val="24"/>
          <w:szCs w:val="24"/>
        </w:rPr>
        <w:t>Секция «Великая Отечественная война: долг памяти»</w:t>
      </w:r>
    </w:p>
    <w:p w14:paraId="606A12A5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12:00, Малый актовый зал</w:t>
      </w:r>
    </w:p>
    <w:p w14:paraId="605A24BF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Модератор: иеродиакон Георгий (</w:t>
      </w: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Рамазян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>)</w:t>
      </w:r>
    </w:p>
    <w:p w14:paraId="7D40A74C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Никифоров Т.И. (РУДН).</w:t>
      </w:r>
      <w:r w:rsidRPr="00412BD2">
        <w:rPr>
          <w:rFonts w:ascii="Times New Roman" w:hAnsi="Times New Roman"/>
          <w:sz w:val="24"/>
          <w:szCs w:val="24"/>
        </w:rPr>
        <w:t xml:space="preserve"> Блокада </w:t>
      </w:r>
      <w:proofErr w:type="spellStart"/>
      <w:r w:rsidRPr="00412BD2">
        <w:rPr>
          <w:rFonts w:ascii="Times New Roman" w:hAnsi="Times New Roman"/>
          <w:sz w:val="24"/>
          <w:szCs w:val="24"/>
        </w:rPr>
        <w:t>Лениграда</w:t>
      </w:r>
      <w:proofErr w:type="spellEnd"/>
      <w:r w:rsidRPr="00412BD2">
        <w:rPr>
          <w:rFonts w:ascii="Times New Roman" w:hAnsi="Times New Roman"/>
          <w:sz w:val="24"/>
          <w:szCs w:val="24"/>
        </w:rPr>
        <w:t>, как составная часть плана «Ост»;</w:t>
      </w:r>
    </w:p>
    <w:p w14:paraId="345F0EBD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Красанов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Т.Г. (МПГУ).</w:t>
      </w:r>
      <w:r w:rsidRPr="00412BD2">
        <w:rPr>
          <w:rFonts w:ascii="Times New Roman" w:hAnsi="Times New Roman"/>
          <w:sz w:val="24"/>
          <w:szCs w:val="24"/>
        </w:rPr>
        <w:t xml:space="preserve"> Проблема массового уничтожения мирных жителей воинскими контингентами союзников Германии во время Великой Отечественной войны;</w:t>
      </w:r>
    </w:p>
    <w:p w14:paraId="3DC53384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lastRenderedPageBreak/>
        <w:t>Агаркова В.Д. и др. (РУДН).</w:t>
      </w:r>
      <w:r w:rsidRPr="00412BD2">
        <w:rPr>
          <w:rFonts w:ascii="Times New Roman" w:hAnsi="Times New Roman"/>
          <w:sz w:val="24"/>
          <w:szCs w:val="24"/>
        </w:rPr>
        <w:t xml:space="preserve"> Реконструкция исторической памяти в контексте Великой Отечественной войны: опыт эмпирического исследования в районе мест битвы под Москвой;</w:t>
      </w:r>
    </w:p>
    <w:p w14:paraId="51561409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Васильева Д.Е. и др. (МПГУ).</w:t>
      </w:r>
      <w:r w:rsidRPr="00412BD2">
        <w:rPr>
          <w:rFonts w:ascii="Times New Roman" w:hAnsi="Times New Roman"/>
          <w:sz w:val="24"/>
          <w:szCs w:val="24"/>
        </w:rPr>
        <w:t xml:space="preserve"> Великая Победа: особый подвиг людей с ограниченными возможностями здоровья;</w:t>
      </w:r>
    </w:p>
    <w:p w14:paraId="6E4B893D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Григорян А.А. (МДА).</w:t>
      </w:r>
      <w:r w:rsidRPr="00412BD2">
        <w:rPr>
          <w:rFonts w:ascii="Times New Roman" w:hAnsi="Times New Roman"/>
          <w:sz w:val="24"/>
          <w:szCs w:val="24"/>
        </w:rPr>
        <w:t xml:space="preserve"> Вклад Армянской Апостольской Церкви в дело Великой Победы;</w:t>
      </w:r>
    </w:p>
    <w:p w14:paraId="62DCDF8C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Дмитриев Г.С. (МДА).</w:t>
      </w:r>
      <w:r w:rsidRPr="00412BD2">
        <w:rPr>
          <w:rFonts w:ascii="Times New Roman" w:hAnsi="Times New Roman"/>
          <w:sz w:val="24"/>
          <w:szCs w:val="24"/>
        </w:rPr>
        <w:t xml:space="preserve"> Великая отечественная война в судьбах жителей деревни </w:t>
      </w:r>
      <w:proofErr w:type="spellStart"/>
      <w:r w:rsidRPr="00412BD2">
        <w:rPr>
          <w:rFonts w:ascii="Times New Roman" w:hAnsi="Times New Roman"/>
          <w:sz w:val="24"/>
          <w:szCs w:val="24"/>
        </w:rPr>
        <w:t>Тарбинская</w:t>
      </w:r>
      <w:proofErr w:type="spellEnd"/>
      <w:r w:rsidRPr="00412BD2">
        <w:rPr>
          <w:rFonts w:ascii="Times New Roman" w:hAnsi="Times New Roman"/>
          <w:sz w:val="24"/>
          <w:szCs w:val="24"/>
        </w:rPr>
        <w:t>;</w:t>
      </w:r>
    </w:p>
    <w:p w14:paraId="4E78D766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Бабак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К.С. (МДА).</w:t>
      </w:r>
      <w:r w:rsidRPr="00412BD2">
        <w:rPr>
          <w:rFonts w:ascii="Times New Roman" w:hAnsi="Times New Roman"/>
          <w:sz w:val="24"/>
          <w:szCs w:val="24"/>
        </w:rPr>
        <w:t xml:space="preserve"> Вклад святителя Луки (Войно-Ясенецкого) в победу в Великой Отечественной войне;</w:t>
      </w:r>
    </w:p>
    <w:p w14:paraId="0CEC4038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Пшибышевский В.И. (МДА).</w:t>
      </w:r>
      <w:r w:rsidRPr="00412BD2">
        <w:rPr>
          <w:rFonts w:ascii="Times New Roman" w:hAnsi="Times New Roman"/>
          <w:sz w:val="24"/>
          <w:szCs w:val="24"/>
        </w:rPr>
        <w:t xml:space="preserve"> Могила неизвестного солдата, как память о погибших защитниках родины;</w:t>
      </w:r>
    </w:p>
    <w:p w14:paraId="5E6867DA" w14:textId="77777777" w:rsidR="000F369E" w:rsidRPr="00412BD2" w:rsidRDefault="000F369E" w:rsidP="000F36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 xml:space="preserve">Геращенко Я., </w:t>
      </w: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диак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>. (МДА).</w:t>
      </w:r>
      <w:r w:rsidRPr="00412BD2">
        <w:rPr>
          <w:rFonts w:ascii="Times New Roman" w:hAnsi="Times New Roman"/>
          <w:sz w:val="24"/>
          <w:szCs w:val="24"/>
        </w:rPr>
        <w:t xml:space="preserve"> Увековечивание памяти погибших в годы Великой Отечественной войны как элемент воспитания патриотизма у молодёжи Беларуси.</w:t>
      </w:r>
    </w:p>
    <w:p w14:paraId="66650948" w14:textId="77777777" w:rsidR="000F369E" w:rsidRPr="00412BD2" w:rsidRDefault="000F369E" w:rsidP="000F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20F5C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BD2">
        <w:rPr>
          <w:rFonts w:ascii="Times New Roman" w:hAnsi="Times New Roman"/>
          <w:b/>
          <w:bCs/>
          <w:sz w:val="24"/>
          <w:szCs w:val="24"/>
        </w:rPr>
        <w:t>Секция «Великая Отечественная война: мифы и реальность»</w:t>
      </w:r>
    </w:p>
    <w:p w14:paraId="2EB40E18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12:00, Аудитория № 310</w:t>
      </w:r>
    </w:p>
    <w:p w14:paraId="4C8D881C" w14:textId="24681768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 xml:space="preserve">Модераторы: иерей Илья </w:t>
      </w: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Письменюк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>, Станислав Михайлович Копылов</w:t>
      </w:r>
    </w:p>
    <w:p w14:paraId="4856C9F2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CAB6865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Мачак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А.В. (МДА).</w:t>
      </w:r>
      <w:r w:rsidRPr="00412BD2">
        <w:rPr>
          <w:rFonts w:ascii="Times New Roman" w:hAnsi="Times New Roman"/>
          <w:sz w:val="24"/>
          <w:szCs w:val="24"/>
        </w:rPr>
        <w:t xml:space="preserve"> Ревизионистская интерпретация событий Великой Отечественной войны на примере преподавания истории в школах Республики Молдова;</w:t>
      </w:r>
    </w:p>
    <w:p w14:paraId="06D0DCD0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Соколов Н.С. (РУДН).</w:t>
      </w:r>
      <w:r w:rsidRPr="00412BD2">
        <w:rPr>
          <w:rFonts w:ascii="Times New Roman" w:hAnsi="Times New Roman"/>
          <w:sz w:val="24"/>
          <w:szCs w:val="24"/>
        </w:rPr>
        <w:t xml:space="preserve"> Интерпретация итогов Второй мировой войны в современных средствах массовой информации;</w:t>
      </w:r>
    </w:p>
    <w:p w14:paraId="15B3BD41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Визитиу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В.В. (РУДН).</w:t>
      </w:r>
      <w:r w:rsidRPr="00412BD2">
        <w:rPr>
          <w:rFonts w:ascii="Times New Roman" w:hAnsi="Times New Roman"/>
          <w:sz w:val="24"/>
          <w:szCs w:val="24"/>
        </w:rPr>
        <w:t xml:space="preserve"> Искажение роли СССР в Великой Победе в западных СМИ;</w:t>
      </w:r>
    </w:p>
    <w:p w14:paraId="2B70281A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Репина А. С. (РУДН).</w:t>
      </w:r>
      <w:r w:rsidRPr="00412BD2">
        <w:rPr>
          <w:rFonts w:ascii="Times New Roman" w:hAnsi="Times New Roman"/>
          <w:sz w:val="24"/>
          <w:szCs w:val="24"/>
        </w:rPr>
        <w:t xml:space="preserve"> Мифы и реальность: масштабы потерь в Великой Отечественной войне;</w:t>
      </w:r>
    </w:p>
    <w:p w14:paraId="08BF3DD9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Нусратова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А.Р. (РУДН).</w:t>
      </w:r>
      <w:r w:rsidRPr="00412BD2">
        <w:rPr>
          <w:rFonts w:ascii="Times New Roman" w:hAnsi="Times New Roman"/>
          <w:sz w:val="24"/>
          <w:szCs w:val="24"/>
        </w:rPr>
        <w:t xml:space="preserve"> Миф и реальность: Советские войска побеждали исключительно «благодаря морозам и плохим дорогам»;</w:t>
      </w:r>
    </w:p>
    <w:p w14:paraId="2BB45D7D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Булдаков Р.В. (МДА).</w:t>
      </w:r>
      <w:r w:rsidRPr="00412BD2">
        <w:rPr>
          <w:rFonts w:ascii="Times New Roman" w:hAnsi="Times New Roman"/>
          <w:sz w:val="24"/>
          <w:szCs w:val="24"/>
        </w:rPr>
        <w:t xml:space="preserve"> Ревизия истории Великой Отечественной Войны в книге «Ледокол» Владимира Резуна;</w:t>
      </w:r>
    </w:p>
    <w:p w14:paraId="41734BF8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Муравлев П.С. (РУДН).</w:t>
      </w:r>
      <w:r w:rsidRPr="00412BD2">
        <w:rPr>
          <w:rFonts w:ascii="Times New Roman" w:hAnsi="Times New Roman"/>
          <w:sz w:val="24"/>
          <w:szCs w:val="24"/>
        </w:rPr>
        <w:t xml:space="preserve"> Кинематограф как способ конструирования национально-государственного исторического нарратива и исторической памяти;</w:t>
      </w:r>
    </w:p>
    <w:p w14:paraId="7F362E79" w14:textId="77777777" w:rsidR="000F369E" w:rsidRPr="00412BD2" w:rsidRDefault="000F369E" w:rsidP="000F36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Бахтина А.М. и др. (РУДН).</w:t>
      </w:r>
      <w:r w:rsidRPr="00412BD2">
        <w:rPr>
          <w:rFonts w:ascii="Times New Roman" w:hAnsi="Times New Roman"/>
          <w:sz w:val="24"/>
          <w:szCs w:val="24"/>
        </w:rPr>
        <w:t xml:space="preserve"> Экспертный опрос. Отношение к России в будущем в контексте фальсификации истории.</w:t>
      </w:r>
    </w:p>
    <w:p w14:paraId="5CA1DFCD" w14:textId="77777777" w:rsidR="000F369E" w:rsidRPr="00412BD2" w:rsidRDefault="000F369E" w:rsidP="000F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3A173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BD2">
        <w:rPr>
          <w:rFonts w:ascii="Times New Roman" w:hAnsi="Times New Roman"/>
          <w:b/>
          <w:bCs/>
          <w:sz w:val="24"/>
          <w:szCs w:val="24"/>
        </w:rPr>
        <w:t>Секция «Патриотизм глазами современного студента»</w:t>
      </w:r>
    </w:p>
    <w:p w14:paraId="11259AC9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12:00, Аудитория № 311</w:t>
      </w:r>
    </w:p>
    <w:p w14:paraId="6AAFDAF9" w14:textId="448E2899" w:rsidR="000F369E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 xml:space="preserve">Модераторы: </w:t>
      </w: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иером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>. Дамиан (Воронов), Татьяна Игоревна Ларина</w:t>
      </w:r>
    </w:p>
    <w:p w14:paraId="1CB84DB3" w14:textId="77777777" w:rsidR="000F369E" w:rsidRPr="00412BD2" w:rsidRDefault="000F369E" w:rsidP="000F369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7706702" w14:textId="77777777" w:rsidR="000F369E" w:rsidRPr="00412BD2" w:rsidRDefault="000F369E" w:rsidP="000F369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Шихалева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А.М. (РУДН).</w:t>
      </w:r>
      <w:r w:rsidRPr="00412BD2">
        <w:rPr>
          <w:rFonts w:ascii="Times New Roman" w:hAnsi="Times New Roman"/>
          <w:sz w:val="24"/>
          <w:szCs w:val="24"/>
        </w:rPr>
        <w:t xml:space="preserve"> Роль СМИ в укреплении патриотизма в годы Великой Отечественной войны;</w:t>
      </w:r>
    </w:p>
    <w:p w14:paraId="2E2CAECA" w14:textId="77777777" w:rsidR="000F369E" w:rsidRPr="00412BD2" w:rsidRDefault="000F369E" w:rsidP="000F369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Бельченко Е.А. (РУДН).</w:t>
      </w:r>
      <w:r w:rsidRPr="00412BD2">
        <w:rPr>
          <w:rFonts w:ascii="Times New Roman" w:hAnsi="Times New Roman"/>
          <w:sz w:val="24"/>
          <w:szCs w:val="24"/>
        </w:rPr>
        <w:t xml:space="preserve"> Патриотизм и самопожертвование в период Блокады Ленинграда;</w:t>
      </w:r>
    </w:p>
    <w:p w14:paraId="033A46FD" w14:textId="77777777" w:rsidR="000F369E" w:rsidRPr="00412BD2" w:rsidRDefault="000F369E" w:rsidP="000F369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Сусоев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Н.М. (РУДН).</w:t>
      </w:r>
      <w:r w:rsidRPr="00412BD2">
        <w:rPr>
          <w:rFonts w:ascii="Times New Roman" w:hAnsi="Times New Roman"/>
          <w:sz w:val="24"/>
          <w:szCs w:val="24"/>
        </w:rPr>
        <w:t xml:space="preserve"> Патриотизм времен Великой Отечественной войны и патриотизм в современной России;</w:t>
      </w:r>
    </w:p>
    <w:p w14:paraId="6DC215F3" w14:textId="77777777" w:rsidR="000F369E" w:rsidRPr="00412BD2" w:rsidRDefault="000F369E" w:rsidP="000F369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D2">
        <w:rPr>
          <w:rFonts w:ascii="Times New Roman" w:hAnsi="Times New Roman"/>
          <w:i/>
          <w:iCs/>
          <w:sz w:val="24"/>
          <w:szCs w:val="24"/>
        </w:rPr>
        <w:t>Нойхаузен</w:t>
      </w:r>
      <w:proofErr w:type="spellEnd"/>
      <w:r w:rsidRPr="00412BD2">
        <w:rPr>
          <w:rFonts w:ascii="Times New Roman" w:hAnsi="Times New Roman"/>
          <w:i/>
          <w:iCs/>
          <w:sz w:val="24"/>
          <w:szCs w:val="24"/>
        </w:rPr>
        <w:t xml:space="preserve"> Е.А. (РУДН).</w:t>
      </w:r>
      <w:r w:rsidRPr="00412BD2">
        <w:rPr>
          <w:rFonts w:ascii="Times New Roman" w:hAnsi="Times New Roman"/>
          <w:sz w:val="24"/>
          <w:szCs w:val="24"/>
        </w:rPr>
        <w:t xml:space="preserve"> Категория патриотизма в Германии после Второй мировой войны;</w:t>
      </w:r>
    </w:p>
    <w:p w14:paraId="49D0F467" w14:textId="77777777" w:rsidR="000F369E" w:rsidRPr="00412BD2" w:rsidRDefault="000F369E" w:rsidP="000F369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Сергеев А.Д. (МДА).</w:t>
      </w:r>
      <w:r w:rsidRPr="00412BD2">
        <w:rPr>
          <w:rFonts w:ascii="Times New Roman" w:hAnsi="Times New Roman"/>
          <w:sz w:val="24"/>
          <w:szCs w:val="24"/>
        </w:rPr>
        <w:t xml:space="preserve"> О правильном понимании любви к Отечеству;</w:t>
      </w:r>
    </w:p>
    <w:p w14:paraId="703CFE30" w14:textId="77777777" w:rsidR="000F369E" w:rsidRPr="00412BD2" w:rsidRDefault="000F369E" w:rsidP="000F369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Мячин И.А. (МДА).</w:t>
      </w:r>
      <w:r w:rsidRPr="00412BD2">
        <w:rPr>
          <w:rFonts w:ascii="Times New Roman" w:hAnsi="Times New Roman"/>
          <w:sz w:val="24"/>
          <w:szCs w:val="24"/>
        </w:rPr>
        <w:t xml:space="preserve"> Возможно ли примирить «</w:t>
      </w:r>
      <w:proofErr w:type="spellStart"/>
      <w:r w:rsidRPr="00412BD2">
        <w:rPr>
          <w:rFonts w:ascii="Times New Roman" w:hAnsi="Times New Roman"/>
          <w:sz w:val="24"/>
          <w:szCs w:val="24"/>
        </w:rPr>
        <w:t>уранополитизм</w:t>
      </w:r>
      <w:proofErr w:type="spellEnd"/>
      <w:r w:rsidRPr="00412BD2">
        <w:rPr>
          <w:rFonts w:ascii="Times New Roman" w:hAnsi="Times New Roman"/>
          <w:sz w:val="24"/>
          <w:szCs w:val="24"/>
        </w:rPr>
        <w:t>» и «патриотизм»?</w:t>
      </w:r>
    </w:p>
    <w:p w14:paraId="1720360E" w14:textId="4D33C627" w:rsidR="00236CC1" w:rsidRDefault="000F369E" w:rsidP="000F369E">
      <w:pPr>
        <w:rPr>
          <w:rFonts w:ascii="Times New Roman" w:hAnsi="Times New Roman"/>
          <w:sz w:val="24"/>
          <w:szCs w:val="24"/>
        </w:rPr>
      </w:pPr>
      <w:r w:rsidRPr="00412BD2">
        <w:rPr>
          <w:rFonts w:ascii="Times New Roman" w:hAnsi="Times New Roman"/>
          <w:i/>
          <w:iCs/>
          <w:sz w:val="24"/>
          <w:szCs w:val="24"/>
        </w:rPr>
        <w:t>Черкашин И.А. (МДА).</w:t>
      </w:r>
      <w:r w:rsidRPr="00412BD2">
        <w:rPr>
          <w:rFonts w:ascii="Times New Roman" w:hAnsi="Times New Roman"/>
          <w:sz w:val="24"/>
          <w:szCs w:val="24"/>
        </w:rPr>
        <w:t xml:space="preserve"> Радикальный национализм и христианство.</w:t>
      </w:r>
    </w:p>
    <w:p w14:paraId="56459A03" w14:textId="473248BF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12E7F9" w14:textId="3210B4DC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69E">
        <w:rPr>
          <w:rFonts w:ascii="Times New Roman" w:hAnsi="Times New Roman"/>
          <w:sz w:val="24"/>
          <w:szCs w:val="24"/>
        </w:rPr>
        <w:t>Обед</w:t>
      </w:r>
      <w:r>
        <w:rPr>
          <w:rFonts w:ascii="Times New Roman" w:hAnsi="Times New Roman"/>
          <w:sz w:val="24"/>
          <w:szCs w:val="24"/>
        </w:rPr>
        <w:t>енный перерыв</w:t>
      </w:r>
      <w:r w:rsidRPr="000F369E">
        <w:rPr>
          <w:rFonts w:ascii="Times New Roman" w:hAnsi="Times New Roman"/>
          <w:sz w:val="24"/>
          <w:szCs w:val="24"/>
        </w:rPr>
        <w:t>: 14:00-15:00</w:t>
      </w:r>
    </w:p>
    <w:p w14:paraId="725A1A8A" w14:textId="661C24A2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69E">
        <w:rPr>
          <w:rFonts w:ascii="Times New Roman" w:hAnsi="Times New Roman"/>
          <w:sz w:val="24"/>
          <w:szCs w:val="24"/>
        </w:rPr>
        <w:t>Экскурси</w:t>
      </w:r>
      <w:r>
        <w:rPr>
          <w:rFonts w:ascii="Times New Roman" w:hAnsi="Times New Roman"/>
          <w:sz w:val="24"/>
          <w:szCs w:val="24"/>
        </w:rPr>
        <w:t>онная программа</w:t>
      </w:r>
      <w:r w:rsidRPr="000F369E">
        <w:rPr>
          <w:rFonts w:ascii="Times New Roman" w:hAnsi="Times New Roman"/>
          <w:sz w:val="24"/>
          <w:szCs w:val="24"/>
        </w:rPr>
        <w:t>: 15:00-1</w:t>
      </w:r>
      <w:r>
        <w:rPr>
          <w:rFonts w:ascii="Times New Roman" w:hAnsi="Times New Roman"/>
          <w:sz w:val="24"/>
          <w:szCs w:val="24"/>
        </w:rPr>
        <w:t>6</w:t>
      </w:r>
      <w:r w:rsidRPr="000F36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</w:t>
      </w:r>
      <w:r w:rsidRPr="000F369E">
        <w:rPr>
          <w:rFonts w:ascii="Times New Roman" w:hAnsi="Times New Roman"/>
          <w:sz w:val="24"/>
          <w:szCs w:val="24"/>
        </w:rPr>
        <w:t>0</w:t>
      </w:r>
    </w:p>
    <w:p w14:paraId="6F1D9130" w14:textId="60B63D75" w:rsidR="000F369E" w:rsidRPr="000F369E" w:rsidRDefault="000F369E" w:rsidP="000F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F369E" w:rsidRPr="000F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E4D0" w14:textId="77777777" w:rsidR="0070274D" w:rsidRDefault="0070274D" w:rsidP="000F369E">
      <w:pPr>
        <w:spacing w:after="0" w:line="240" w:lineRule="auto"/>
      </w:pPr>
      <w:r>
        <w:separator/>
      </w:r>
    </w:p>
  </w:endnote>
  <w:endnote w:type="continuationSeparator" w:id="0">
    <w:p w14:paraId="625D5A8B" w14:textId="77777777" w:rsidR="0070274D" w:rsidRDefault="0070274D" w:rsidP="000F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8BBA" w14:textId="77777777" w:rsidR="0070274D" w:rsidRDefault="0070274D" w:rsidP="000F369E">
      <w:pPr>
        <w:spacing w:after="0" w:line="240" w:lineRule="auto"/>
      </w:pPr>
      <w:r>
        <w:separator/>
      </w:r>
    </w:p>
  </w:footnote>
  <w:footnote w:type="continuationSeparator" w:id="0">
    <w:p w14:paraId="347C2A67" w14:textId="77777777" w:rsidR="0070274D" w:rsidRDefault="0070274D" w:rsidP="000F369E">
      <w:pPr>
        <w:spacing w:after="0" w:line="240" w:lineRule="auto"/>
      </w:pPr>
      <w:r>
        <w:continuationSeparator/>
      </w:r>
    </w:p>
  </w:footnote>
  <w:footnote w:id="1">
    <w:p w14:paraId="6C200173" w14:textId="144B3620" w:rsidR="000F369E" w:rsidRDefault="000F369E">
      <w:pPr>
        <w:pStyle w:val="a4"/>
      </w:pPr>
      <w:r>
        <w:rPr>
          <w:rStyle w:val="a6"/>
        </w:rPr>
        <w:footnoteRef/>
      </w:r>
      <w:r>
        <w:t xml:space="preserve"> Проводится в сотрудничестве с Российским университетом дружбы народов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13B"/>
    <w:multiLevelType w:val="hybridMultilevel"/>
    <w:tmpl w:val="1E7CC952"/>
    <w:lvl w:ilvl="0" w:tplc="0210973E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E806ADE"/>
    <w:multiLevelType w:val="hybridMultilevel"/>
    <w:tmpl w:val="3DEE2DB6"/>
    <w:lvl w:ilvl="0" w:tplc="0210973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45CA15F5"/>
    <w:multiLevelType w:val="hybridMultilevel"/>
    <w:tmpl w:val="164848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305591"/>
    <w:multiLevelType w:val="hybridMultilevel"/>
    <w:tmpl w:val="D4D6B08A"/>
    <w:lvl w:ilvl="0" w:tplc="0210973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68FF4341"/>
    <w:multiLevelType w:val="hybridMultilevel"/>
    <w:tmpl w:val="CED41730"/>
    <w:lvl w:ilvl="0" w:tplc="0210973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8D"/>
    <w:rsid w:val="000F369E"/>
    <w:rsid w:val="00236CC1"/>
    <w:rsid w:val="003662D5"/>
    <w:rsid w:val="0070274D"/>
    <w:rsid w:val="008A6C6C"/>
    <w:rsid w:val="00C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7E3C"/>
  <w15:chartTrackingRefBased/>
  <w15:docId w15:val="{A7CD1EA3-00AB-4098-A33D-9AA2ABC9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69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9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F36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369E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F3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D9BE-6DD8-456A-B599-FD407F89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Иван</dc:creator>
  <cp:keywords/>
  <dc:description/>
  <cp:lastModifiedBy>Кожевников Иван</cp:lastModifiedBy>
  <cp:revision>2</cp:revision>
  <dcterms:created xsi:type="dcterms:W3CDTF">2019-11-27T09:50:00Z</dcterms:created>
  <dcterms:modified xsi:type="dcterms:W3CDTF">2019-11-27T09:50:00Z</dcterms:modified>
</cp:coreProperties>
</file>