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03" w:rsidRPr="00182203" w:rsidRDefault="00182203" w:rsidP="00182203">
      <w:pPr>
        <w:jc w:val="center"/>
        <w:rPr>
          <w:b/>
          <w:bCs/>
        </w:rPr>
      </w:pPr>
      <w:r w:rsidRPr="00182203">
        <w:rPr>
          <w:b/>
          <w:bCs/>
        </w:rPr>
        <w:t>Профиль</w:t>
      </w:r>
      <w:r>
        <w:rPr>
          <w:b/>
          <w:bCs/>
        </w:rPr>
        <w:t xml:space="preserve"> «История</w:t>
      </w:r>
      <w:bookmarkStart w:id="0" w:name="_GoBack"/>
      <w:bookmarkEnd w:id="0"/>
      <w:r>
        <w:rPr>
          <w:b/>
          <w:bCs/>
        </w:rPr>
        <w:t xml:space="preserve"> и теория церковного искусства»</w:t>
      </w:r>
      <w:r w:rsidRPr="00182203">
        <w:rPr>
          <w:b/>
          <w:bCs/>
        </w:rPr>
        <w:t xml:space="preserve"> </w:t>
      </w:r>
    </w:p>
    <w:p w:rsidR="00182203" w:rsidRDefault="00182203" w:rsidP="00182203">
      <w:r>
        <w:t xml:space="preserve">Магистратура по направлению «История </w:t>
      </w:r>
      <w:r>
        <w:t xml:space="preserve">и теория </w:t>
      </w:r>
      <w:r>
        <w:t xml:space="preserve">церковного искусства» осуществляет подготовку специалистов в области истории церковного искусства (архитектура, живопись, пластика). Программа ориентирована на углублённое изучение истории византийского и древнерусского искусства и иконографии, а также искусства восточно-христианских церквей и современного православного церковного искусства. Кроме дисциплин по истории церковного искусства, философии и иностранного языка, студенты изучают богословие иконы, церковную археологию и </w:t>
      </w:r>
      <w:proofErr w:type="spellStart"/>
      <w:r>
        <w:t>литургику</w:t>
      </w:r>
      <w:proofErr w:type="spellEnd"/>
      <w:r>
        <w:t>, овладевают методом описания и анализа памятников искусства, знакомятся с современными методами и подходами в изучении церковного искусства и теорией искусства, а также изучают принципы хранения, консервации и реставрации памятников. Особенностью образовательного подхода магистратуры МДА является подготовка студентов к самостоятельной работе с источниками по истории восточно-христианского искусства, основанная на знании древнегреческого языка, истории Византии, византийской и древнерусской литературы, изучению которых придаётся особое значение.</w:t>
      </w:r>
    </w:p>
    <w:p w:rsidR="00182203" w:rsidRDefault="00182203" w:rsidP="00182203">
      <w:r>
        <w:t xml:space="preserve">Дисциплины магистерской программы </w:t>
      </w:r>
      <w:r>
        <w:t>«История</w:t>
      </w:r>
      <w:r>
        <w:t xml:space="preserve"> искусства восточно-христианской Церкви» дают возможность студенту глубже специализироваться в выбранной им области истории и теории христианского искусства:</w:t>
      </w:r>
    </w:p>
    <w:p w:rsidR="00182203" w:rsidRDefault="00182203" w:rsidP="00182203">
      <w:pPr>
        <w:pStyle w:val="a3"/>
        <w:numPr>
          <w:ilvl w:val="0"/>
          <w:numId w:val="1"/>
        </w:numPr>
      </w:pPr>
      <w:r>
        <w:t>Современный иностранный язык (на базе специальной литературы / источников)</w:t>
      </w:r>
    </w:p>
    <w:p w:rsidR="00182203" w:rsidRDefault="00182203" w:rsidP="00182203">
      <w:pPr>
        <w:pStyle w:val="a3"/>
        <w:numPr>
          <w:ilvl w:val="0"/>
          <w:numId w:val="1"/>
        </w:numPr>
      </w:pPr>
      <w:r>
        <w:t>Актуальные проблемы изучения византийского искусства</w:t>
      </w:r>
    </w:p>
    <w:p w:rsidR="00182203" w:rsidRDefault="00182203" w:rsidP="00182203">
      <w:pPr>
        <w:pStyle w:val="a3"/>
        <w:numPr>
          <w:ilvl w:val="0"/>
          <w:numId w:val="1"/>
        </w:numPr>
      </w:pPr>
      <w:r>
        <w:t>Актуальные проблемы изучения искусства средневековой Руси</w:t>
      </w:r>
    </w:p>
    <w:p w:rsidR="00182203" w:rsidRDefault="00182203" w:rsidP="00182203">
      <w:pPr>
        <w:pStyle w:val="a3"/>
        <w:numPr>
          <w:ilvl w:val="0"/>
          <w:numId w:val="1"/>
        </w:numPr>
      </w:pPr>
      <w:r>
        <w:t xml:space="preserve">Искусство восточно-христианской </w:t>
      </w:r>
      <w:proofErr w:type="gramStart"/>
      <w:r>
        <w:t>Церкви  XV</w:t>
      </w:r>
      <w:proofErr w:type="gramEnd"/>
      <w:r>
        <w:t>-XIX вв.</w:t>
      </w:r>
    </w:p>
    <w:p w:rsidR="00182203" w:rsidRDefault="00182203" w:rsidP="00182203">
      <w:pPr>
        <w:pStyle w:val="a3"/>
        <w:numPr>
          <w:ilvl w:val="0"/>
          <w:numId w:val="1"/>
        </w:numPr>
      </w:pPr>
      <w:r>
        <w:t>Современное православное церковное искусство</w:t>
      </w:r>
    </w:p>
    <w:p w:rsidR="00182203" w:rsidRDefault="00182203" w:rsidP="00182203">
      <w:pPr>
        <w:pStyle w:val="a3"/>
        <w:numPr>
          <w:ilvl w:val="0"/>
          <w:numId w:val="1"/>
        </w:numPr>
      </w:pPr>
      <w:r>
        <w:t>Актуальные проблемы восточно-христианской иконографии</w:t>
      </w:r>
    </w:p>
    <w:p w:rsidR="00182203" w:rsidRDefault="00182203" w:rsidP="00182203">
      <w:pPr>
        <w:pStyle w:val="a3"/>
        <w:numPr>
          <w:ilvl w:val="0"/>
          <w:numId w:val="1"/>
        </w:numPr>
      </w:pPr>
      <w:r>
        <w:t>Описание и анализ памятников церковного искусства</w:t>
      </w:r>
    </w:p>
    <w:p w:rsidR="00182203" w:rsidRDefault="00182203" w:rsidP="00182203">
      <w:pPr>
        <w:pStyle w:val="a3"/>
        <w:numPr>
          <w:ilvl w:val="0"/>
          <w:numId w:val="1"/>
        </w:numPr>
      </w:pPr>
      <w:r>
        <w:t>Теория и методология истории церковного искусства</w:t>
      </w:r>
    </w:p>
    <w:p w:rsidR="00182203" w:rsidRDefault="00182203" w:rsidP="00182203">
      <w:pPr>
        <w:pStyle w:val="a3"/>
        <w:numPr>
          <w:ilvl w:val="0"/>
          <w:numId w:val="1"/>
        </w:numPr>
      </w:pPr>
      <w:proofErr w:type="spellStart"/>
      <w:r>
        <w:t>Иконоведение</w:t>
      </w:r>
      <w:proofErr w:type="spellEnd"/>
      <w:r>
        <w:t xml:space="preserve"> (богословие иконы православной Церкви)</w:t>
      </w:r>
    </w:p>
    <w:p w:rsidR="00182203" w:rsidRDefault="00182203" w:rsidP="00182203">
      <w:pPr>
        <w:pStyle w:val="a3"/>
        <w:numPr>
          <w:ilvl w:val="0"/>
          <w:numId w:val="1"/>
        </w:numPr>
      </w:pPr>
      <w:r>
        <w:t>Церковная археология (археология Святой Земли, Византии и Древней Руси)</w:t>
      </w:r>
    </w:p>
    <w:p w:rsidR="00182203" w:rsidRDefault="00182203" w:rsidP="00182203">
      <w:pPr>
        <w:pStyle w:val="a3"/>
        <w:numPr>
          <w:ilvl w:val="0"/>
          <w:numId w:val="1"/>
        </w:numPr>
      </w:pPr>
      <w:r>
        <w:t xml:space="preserve">Историческая </w:t>
      </w:r>
      <w:proofErr w:type="spellStart"/>
      <w:r>
        <w:t>литургика</w:t>
      </w:r>
      <w:proofErr w:type="spellEnd"/>
    </w:p>
    <w:p w:rsidR="00182203" w:rsidRDefault="00182203" w:rsidP="00182203">
      <w:pPr>
        <w:pStyle w:val="a3"/>
        <w:numPr>
          <w:ilvl w:val="0"/>
          <w:numId w:val="1"/>
        </w:numPr>
      </w:pPr>
      <w:r>
        <w:t>Актуальные проблемы истории Византии</w:t>
      </w:r>
    </w:p>
    <w:p w:rsidR="00182203" w:rsidRDefault="00182203" w:rsidP="00182203">
      <w:pPr>
        <w:pStyle w:val="a3"/>
        <w:numPr>
          <w:ilvl w:val="0"/>
          <w:numId w:val="1"/>
        </w:numPr>
      </w:pPr>
      <w:r>
        <w:t>История византийской литературы</w:t>
      </w:r>
    </w:p>
    <w:p w:rsidR="00182203" w:rsidRDefault="00182203" w:rsidP="00182203">
      <w:pPr>
        <w:pStyle w:val="a3"/>
        <w:numPr>
          <w:ilvl w:val="0"/>
          <w:numId w:val="1"/>
        </w:numPr>
      </w:pPr>
      <w:r>
        <w:t>История древнерусской литературы</w:t>
      </w:r>
    </w:p>
    <w:p w:rsidR="00182203" w:rsidRDefault="00182203" w:rsidP="00182203">
      <w:pPr>
        <w:pStyle w:val="a3"/>
        <w:numPr>
          <w:ilvl w:val="0"/>
          <w:numId w:val="1"/>
        </w:numPr>
      </w:pPr>
      <w:r>
        <w:t>Древнегреческий язык</w:t>
      </w:r>
    </w:p>
    <w:p w:rsidR="00182203" w:rsidRDefault="00182203" w:rsidP="00182203">
      <w:pPr>
        <w:pStyle w:val="a3"/>
        <w:numPr>
          <w:ilvl w:val="0"/>
          <w:numId w:val="1"/>
        </w:numPr>
      </w:pPr>
      <w:r>
        <w:t>Хранение и реставрация произведений церковного искусства</w:t>
      </w:r>
    </w:p>
    <w:p w:rsidR="00386EC2" w:rsidRDefault="00182203" w:rsidP="00182203">
      <w:pPr>
        <w:pStyle w:val="a3"/>
        <w:numPr>
          <w:ilvl w:val="0"/>
          <w:numId w:val="1"/>
        </w:numPr>
      </w:pPr>
      <w:r>
        <w:t>Проблемы музеефикации произведений церковного искусства.</w:t>
      </w:r>
    </w:p>
    <w:p w:rsidR="00182203" w:rsidRDefault="00182203" w:rsidP="00182203">
      <w:r>
        <w:t>Для освоения основной образовательной программы высшего образования (уровень магистратуры) абитуриент должен иметь документ государственного/церковного образца о высшем образовании любого уровня (бакалавриат, специалитет) по программам теологической (богословской) направленности или направлению «История искусств». Для лиц, имеющих высшее образование по иным направлениям (иной направленности), устанавливается обязательный экзамен в объеме требований, предъявляемых Церковным образовательным стандартом высшего духовного образования по направлению, соответствующему направлению магистратуры. Желающие обучаться по профил</w:t>
      </w:r>
      <w:r>
        <w:t>ю</w:t>
      </w:r>
      <w:r>
        <w:t xml:space="preserve"> «История и теория церковного искусства», должны сдать вступительные экзамены по следующим дисциплинам:</w:t>
      </w:r>
    </w:p>
    <w:p w:rsidR="00182203" w:rsidRDefault="00182203" w:rsidP="00182203">
      <w:r>
        <w:t>•</w:t>
      </w:r>
      <w:r>
        <w:tab/>
        <w:t>история искусств;</w:t>
      </w:r>
    </w:p>
    <w:p w:rsidR="00182203" w:rsidRDefault="00182203" w:rsidP="00182203">
      <w:r>
        <w:t>•</w:t>
      </w:r>
      <w:r>
        <w:tab/>
        <w:t>иностранный язык.</w:t>
      </w:r>
    </w:p>
    <w:p w:rsidR="00182203" w:rsidRDefault="00182203" w:rsidP="00182203">
      <w:r>
        <w:lastRenderedPageBreak/>
        <w:t>Преимущественным правом при зачислении на обучение по профил</w:t>
      </w:r>
      <w:r>
        <w:t>ю</w:t>
      </w:r>
      <w:r>
        <w:t xml:space="preserve"> «История и теория церковного искусства» пользуются </w:t>
      </w:r>
      <w:proofErr w:type="gramStart"/>
      <w:r>
        <w:t>слушатели,  успешно</w:t>
      </w:r>
      <w:proofErr w:type="gramEnd"/>
      <w:r>
        <w:t xml:space="preserve"> завершившие обучение по дополнительной образовательной программе – программе профессиональной переподготовки «Основы истории церковного искусства».</w:t>
      </w:r>
    </w:p>
    <w:sectPr w:rsidR="0018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00FB5"/>
    <w:multiLevelType w:val="hybridMultilevel"/>
    <w:tmpl w:val="86F84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03"/>
    <w:rsid w:val="00182203"/>
    <w:rsid w:val="004E6E63"/>
    <w:rsid w:val="0063619B"/>
    <w:rsid w:val="0069454C"/>
    <w:rsid w:val="00D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37F0"/>
  <w15:chartTrackingRefBased/>
  <w15:docId w15:val="{15681EB4-8E9C-492B-BBF2-2844D89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Zu</dc:creator>
  <cp:keywords/>
  <dc:description/>
  <cp:lastModifiedBy>Ir Zu</cp:lastModifiedBy>
  <cp:revision>1</cp:revision>
  <dcterms:created xsi:type="dcterms:W3CDTF">2019-02-13T20:08:00Z</dcterms:created>
  <dcterms:modified xsi:type="dcterms:W3CDTF">2019-02-13T20:16:00Z</dcterms:modified>
</cp:coreProperties>
</file>