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FF" w:rsidRDefault="00BD4DFF" w:rsidP="002106D7">
      <w:pPr>
        <w:jc w:val="both"/>
      </w:pPr>
      <w:r>
        <w:t xml:space="preserve">Кафедра </w:t>
      </w:r>
      <w:proofErr w:type="spellStart"/>
      <w:r>
        <w:t>библеистики</w:t>
      </w:r>
      <w:proofErr w:type="spellEnd"/>
      <w:r>
        <w:t xml:space="preserve"> открыта 8 февраля 2004 года. Продумывая концепцию профиля магистратуры "</w:t>
      </w:r>
      <w:proofErr w:type="spellStart"/>
      <w:r>
        <w:t>Библеистика</w:t>
      </w:r>
      <w:proofErr w:type="spellEnd"/>
      <w:r>
        <w:t>", мы преследовали три цели: во-первых, дать основательную языковую подготовку, позволяющую читать Священное Писание на языке оригинала; во-вторых, предоставить нашим студентам возможность познакомиться со всем спектром библейских дисциплин; и, в-третьих, и это самое главное, привлечь ведущих патрологов к разработке и преподаванию курса святоотеческой экзегетики, который видится нами в качестве основного направления, определяющего характер учебной и научной деятельности кафедры.</w:t>
      </w:r>
    </w:p>
    <w:p w:rsidR="00BD4DFF" w:rsidRDefault="00BD4DFF" w:rsidP="002106D7">
      <w:pPr>
        <w:jc w:val="both"/>
      </w:pPr>
      <w:r>
        <w:t>Результатами освоения образовательной программы профиля в первую очередь должны стать:</w:t>
      </w:r>
    </w:p>
    <w:p w:rsidR="00BD4DFF" w:rsidRDefault="00BD4DFF" w:rsidP="002106D7">
      <w:pPr>
        <w:jc w:val="both"/>
      </w:pPr>
      <w:r>
        <w:t xml:space="preserve">способность к чтению и переводу на языке оригинала (древнееврейском, арамейском, греческом) текстов Священного Писания Ветхого и Нового Заветов; </w:t>
      </w:r>
    </w:p>
    <w:p w:rsidR="00BD4DFF" w:rsidRDefault="00BD4DFF" w:rsidP="002106D7">
      <w:pPr>
        <w:jc w:val="both"/>
      </w:pPr>
      <w:r>
        <w:t>способность к герменевтическому анализу текстов Священного Писания;</w:t>
      </w:r>
    </w:p>
    <w:p w:rsidR="00BD4DFF" w:rsidRDefault="00BD4DFF" w:rsidP="002106D7">
      <w:pPr>
        <w:jc w:val="both"/>
      </w:pPr>
      <w:r>
        <w:t xml:space="preserve">способность к комментированию текстов Священного Писания на основе: традиции, использования современных филологических и лингвистических методов, данных текстологии и палеографии, применения современных методов исторического исследования, применения методов библейской археологии и получаемых благодаря им исторических данных эпох (синхронных появлению текстов), использования методов критики текста, жанра, </w:t>
      </w:r>
      <w:proofErr w:type="spellStart"/>
      <w:r>
        <w:t>нарративного</w:t>
      </w:r>
      <w:proofErr w:type="spellEnd"/>
      <w:r>
        <w:t xml:space="preserve"> анализа и др.;</w:t>
      </w:r>
    </w:p>
    <w:p w:rsidR="006A74E9" w:rsidRDefault="00BD4DFF" w:rsidP="002106D7">
      <w:pPr>
        <w:jc w:val="both"/>
      </w:pPr>
      <w:r>
        <w:t xml:space="preserve">способность к применению своих знаний при защите традиционных для Православия ценностных подходов к текстам Священного Писания: признанию их </w:t>
      </w:r>
      <w:proofErr w:type="spellStart"/>
      <w:r>
        <w:t>богодухновенности</w:t>
      </w:r>
      <w:proofErr w:type="spellEnd"/>
      <w:r>
        <w:t xml:space="preserve"> и авторитета.</w:t>
      </w:r>
    </w:p>
    <w:p w:rsidR="002106D7" w:rsidRPr="002106D7" w:rsidRDefault="002106D7" w:rsidP="002106D7">
      <w:pPr>
        <w:jc w:val="both"/>
        <w:rPr>
          <w:i/>
        </w:rPr>
      </w:pPr>
      <w:bookmarkStart w:id="0" w:name="_GoBack"/>
      <w:r w:rsidRPr="002106D7">
        <w:rPr>
          <w:i/>
        </w:rPr>
        <w:t>Профиль дает возможность предварительного прохождения пропедевтического курса.</w:t>
      </w:r>
      <w:bookmarkEnd w:id="0"/>
    </w:p>
    <w:sectPr w:rsidR="002106D7" w:rsidRPr="0021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FF"/>
    <w:rsid w:val="002106D7"/>
    <w:rsid w:val="006A74E9"/>
    <w:rsid w:val="00B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FB04"/>
  <w15:docId w15:val="{3FE762D0-2FA1-4DAD-8563-FEF96387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>Hewlett-Packard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Павел</cp:lastModifiedBy>
  <cp:revision>2</cp:revision>
  <dcterms:created xsi:type="dcterms:W3CDTF">2019-02-13T20:25:00Z</dcterms:created>
  <dcterms:modified xsi:type="dcterms:W3CDTF">2019-02-14T12:40:00Z</dcterms:modified>
</cp:coreProperties>
</file>