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62" w:rsidRDefault="000C7062" w:rsidP="00013562">
      <w:pPr>
        <w:jc w:val="both"/>
      </w:pPr>
      <w:r>
        <w:t xml:space="preserve">Профиль «Греческая христианская литература» (кафедра филологии МДА, магистратура) </w:t>
      </w:r>
    </w:p>
    <w:p w:rsidR="000C7062" w:rsidRDefault="000C7062" w:rsidP="00013562">
      <w:pPr>
        <w:jc w:val="both"/>
      </w:pPr>
      <w:r>
        <w:t>Профиль магистратуры «Греческая христианская литература» при кафедре филологии МДА был создан в 2012 г. Заведует профилем профессор, кандидат богословия игумен Дионисий (</w:t>
      </w:r>
      <w:proofErr w:type="spellStart"/>
      <w:r>
        <w:t>Шлёнов</w:t>
      </w:r>
      <w:proofErr w:type="spellEnd"/>
      <w:r>
        <w:t>). Согласно штатному расписанию по состоянию на 2018-2019 учебный год, в учебном процессе задействованы десять преподавателей: 2 профессора, 1 доцент, 2 старших преподавателя, 3 преподавателя и 2 ассистента.</w:t>
      </w:r>
    </w:p>
    <w:p w:rsidR="000C7062" w:rsidRDefault="000C7062" w:rsidP="00013562">
      <w:pPr>
        <w:jc w:val="both"/>
      </w:pPr>
      <w:r>
        <w:t xml:space="preserve">Профиль обеспечивает осуществление основных образовательных программ высшего образования по двум направлениям подготовки: 1) 48.03.01 Теология, профиль «Практическая теология Православия» в магистратуре; 2) «Подготовка служителей и религиозного персонала религиозных организаций». До обучения на основной программе учащимся рекомендовано прохождение курса дополнительной подготовки «Классическая филология: базовый курс» магистратуры, где компактно преподаются базовые знания по классическим языкам и </w:t>
      </w:r>
      <w:proofErr w:type="spellStart"/>
      <w:r>
        <w:t>патристической</w:t>
      </w:r>
      <w:proofErr w:type="spellEnd"/>
      <w:r>
        <w:t xml:space="preserve"> литературе. Преподаватели и аспиранты Профиля «Греческая христианская литература» занимаются научной деятельностью по преимуществу в рамках научной школы: «Памятники аскетической письменности Византии (IV–XIV вв.): исследования, издания, переводы».</w:t>
      </w:r>
    </w:p>
    <w:p w:rsidR="000C7062" w:rsidRDefault="000C7062" w:rsidP="00013562">
      <w:pPr>
        <w:jc w:val="both"/>
      </w:pPr>
      <w:r>
        <w:t xml:space="preserve">Магистерская программа Профиля «Греческая христианская </w:t>
      </w:r>
      <w:proofErr w:type="gramStart"/>
      <w:r>
        <w:t>литература»  ставит</w:t>
      </w:r>
      <w:proofErr w:type="gramEnd"/>
      <w:r>
        <w:t xml:space="preserve"> перед собой цель подготовить специалистов, способных заниматься историко-филологическим анализом памятников христианской литературы, написанных на древнегреческом и латинском языке. Это предполагает владение основами греческой палеографии, а также навыками перевода оригинальных текстов на современный русский язык. Выпускник должен получить общие сведения об истории и основных памятниках греческой христианской литературы (I–XV вв.), а также литературных традиций христианского Востока (славянской, сирийской, коптской, армянской, грузинской, арабской, эфиопской). Особое внимание уделяется жанровым и языковым особенностям памятников литературы, их литературоведческому анализу, литературным связям различных христианских традиций (греческой и восточной, греческой и латинской), а также усвоению античной классической традиции в Византии.</w:t>
      </w:r>
    </w:p>
    <w:p w:rsidR="000C7062" w:rsidRDefault="000C7062" w:rsidP="00013562">
      <w:pPr>
        <w:jc w:val="both"/>
      </w:pPr>
    </w:p>
    <w:p w:rsidR="000C7062" w:rsidRDefault="000C7062" w:rsidP="00013562">
      <w:pPr>
        <w:jc w:val="both"/>
      </w:pPr>
      <w:r>
        <w:lastRenderedPageBreak/>
        <w:t>Курс магистратуры предполагает углубленное изучение древних языков (древнегреческий, включая палеографию, латинский, факультативно ‒ сирийский), сочетаемое с практикой перевода первоисточников. Поощряется активное освоение современных иностранных языков (на выбор ‒ английский, французский или немецкий), необходимых для знакомства с современными зарубежными исследованиям по специализации профиля. Наиболее подробно изучается история греческой богословской и аскетической литературы, включая литературу поздневизантийского периода.</w:t>
      </w:r>
    </w:p>
    <w:p w:rsidR="006A74E9" w:rsidRDefault="000C7062" w:rsidP="00013562">
      <w:pPr>
        <w:jc w:val="both"/>
      </w:pPr>
      <w:r>
        <w:t>Два раза в год (в декабре и мае) организуются студенческие конференции, в которых участвуют магистранты и аспиранты кафедры Филологии. Силами преподавателей и студентов Профиля с 2019 г. издается журнал «</w:t>
      </w:r>
      <w:proofErr w:type="spellStart"/>
      <w:r>
        <w:t>Метафраст</w:t>
      </w:r>
      <w:proofErr w:type="spellEnd"/>
      <w:r>
        <w:t>» с публикациями магистрантов, аспирантов и преподавателей Профиля, а также иных исследователей, специализирующихся в области классической филологии и истории христианской литературы.</w:t>
      </w:r>
    </w:p>
    <w:p w:rsidR="00013562" w:rsidRPr="002106D7" w:rsidRDefault="00013562" w:rsidP="00013562">
      <w:pPr>
        <w:jc w:val="both"/>
        <w:rPr>
          <w:i/>
        </w:rPr>
      </w:pPr>
      <w:r w:rsidRPr="002106D7">
        <w:rPr>
          <w:i/>
        </w:rPr>
        <w:t>Профиль дает возможность предварительного прохождения пропедевтического курса.</w:t>
      </w:r>
    </w:p>
    <w:p w:rsidR="00013562" w:rsidRDefault="00013562" w:rsidP="00013562">
      <w:pPr>
        <w:jc w:val="both"/>
      </w:pPr>
      <w:bookmarkStart w:id="0" w:name="_GoBack"/>
      <w:bookmarkEnd w:id="0"/>
    </w:p>
    <w:sectPr w:rsidR="0001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62"/>
    <w:rsid w:val="00013562"/>
    <w:rsid w:val="000C7062"/>
    <w:rsid w:val="006A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E028"/>
  <w15:docId w15:val="{EABA2A01-80E1-41AD-9653-A77C1269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ACBD4-21F2-4FBA-A9E3-3A5E6594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Company>Hewlett-Packard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Павел</cp:lastModifiedBy>
  <cp:revision>2</cp:revision>
  <dcterms:created xsi:type="dcterms:W3CDTF">2019-02-13T19:36:00Z</dcterms:created>
  <dcterms:modified xsi:type="dcterms:W3CDTF">2019-02-14T12:40:00Z</dcterms:modified>
</cp:coreProperties>
</file>